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78" w:rsidRPr="007C1668" w:rsidRDefault="00310078" w:rsidP="00310078">
      <w:pPr>
        <w:jc w:val="center"/>
        <w:rPr>
          <w:b/>
          <w:szCs w:val="24"/>
        </w:rPr>
      </w:pPr>
      <w:r w:rsidRPr="007C1668">
        <w:rPr>
          <w:b/>
          <w:szCs w:val="24"/>
        </w:rPr>
        <w:t>CIL</w:t>
      </w:r>
      <w:r w:rsidR="00387E16" w:rsidRPr="007C1668">
        <w:rPr>
          <w:b/>
          <w:szCs w:val="24"/>
        </w:rPr>
        <w:t xml:space="preserve"> 121 </w:t>
      </w:r>
      <w:r w:rsidRPr="007C1668">
        <w:rPr>
          <w:b/>
          <w:szCs w:val="24"/>
        </w:rPr>
        <w:t>Planning / Training outline</w:t>
      </w:r>
    </w:p>
    <w:p w:rsidR="00310078" w:rsidRPr="00310078" w:rsidRDefault="00310078" w:rsidP="00310078">
      <w:pPr>
        <w:jc w:val="center"/>
        <w:rPr>
          <w:b/>
        </w:rPr>
      </w:pPr>
      <w:r w:rsidRPr="00310078">
        <w:rPr>
          <w:b/>
        </w:rPr>
        <w:t xml:space="preserve">Chapter </w:t>
      </w:r>
      <w:r w:rsidR="006E1EF2">
        <w:rPr>
          <w:b/>
        </w:rPr>
        <w:t>1</w:t>
      </w:r>
    </w:p>
    <w:p w:rsidR="00310078" w:rsidRDefault="006E1EF2" w:rsidP="006E1EF2">
      <w:pPr>
        <w:jc w:val="center"/>
        <w:rPr>
          <w:b/>
        </w:rPr>
      </w:pPr>
      <w:r>
        <w:rPr>
          <w:b/>
        </w:rPr>
        <w:t>Information literacy</w:t>
      </w:r>
    </w:p>
    <w:tbl>
      <w:tblPr>
        <w:tblW w:w="9640" w:type="dxa"/>
        <w:tblInd w:w="-318" w:type="dxa"/>
        <w:tblLook w:val="04A0"/>
      </w:tblPr>
      <w:tblGrid>
        <w:gridCol w:w="470"/>
        <w:gridCol w:w="807"/>
        <w:gridCol w:w="1486"/>
        <w:gridCol w:w="2176"/>
        <w:gridCol w:w="1866"/>
        <w:gridCol w:w="1701"/>
        <w:gridCol w:w="1134"/>
      </w:tblGrid>
      <w:tr w:rsidR="001D2238" w:rsidRPr="00831D43" w:rsidTr="001D0CA0">
        <w:tc>
          <w:tcPr>
            <w:tcW w:w="4939" w:type="dxa"/>
            <w:gridSpan w:val="4"/>
          </w:tcPr>
          <w:p w:rsidR="001D2238" w:rsidRPr="00831D43" w:rsidRDefault="001D2238" w:rsidP="001F7E16">
            <w:pPr>
              <w:rPr>
                <w:b/>
                <w:sz w:val="20"/>
                <w:szCs w:val="20"/>
              </w:rPr>
            </w:pPr>
            <w:r w:rsidRPr="00831D43">
              <w:rPr>
                <w:b/>
                <w:sz w:val="20"/>
                <w:szCs w:val="20"/>
              </w:rPr>
              <w:t xml:space="preserve">Key terms: </w:t>
            </w:r>
          </w:p>
          <w:p w:rsidR="006E1EF2" w:rsidRPr="00831D43" w:rsidRDefault="006E1EF2" w:rsidP="001D2238">
            <w:pPr>
              <w:rPr>
                <w:sz w:val="20"/>
                <w:szCs w:val="20"/>
              </w:rPr>
            </w:pPr>
            <w:r w:rsidRPr="00831D43">
              <w:rPr>
                <w:sz w:val="20"/>
                <w:szCs w:val="20"/>
              </w:rPr>
              <w:t>Competencies</w:t>
            </w:r>
          </w:p>
          <w:p w:rsidR="006E1EF2" w:rsidRPr="00831D43" w:rsidRDefault="006E1EF2" w:rsidP="001D2238">
            <w:pPr>
              <w:rPr>
                <w:sz w:val="20"/>
                <w:szCs w:val="20"/>
              </w:rPr>
            </w:pPr>
            <w:r w:rsidRPr="00831D43">
              <w:rPr>
                <w:sz w:val="20"/>
                <w:szCs w:val="20"/>
              </w:rPr>
              <w:t>Frameworks</w:t>
            </w:r>
          </w:p>
          <w:p w:rsidR="006E1EF2" w:rsidRPr="00831D43" w:rsidRDefault="006E1EF2" w:rsidP="001D2238">
            <w:pPr>
              <w:rPr>
                <w:sz w:val="20"/>
                <w:szCs w:val="20"/>
              </w:rPr>
            </w:pPr>
            <w:r w:rsidRPr="00831D43">
              <w:rPr>
                <w:sz w:val="20"/>
                <w:szCs w:val="20"/>
              </w:rPr>
              <w:t>Information literacy</w:t>
            </w:r>
          </w:p>
          <w:p w:rsidR="006E1EF2" w:rsidRPr="00831D43" w:rsidRDefault="006E1EF2" w:rsidP="001D2238">
            <w:pPr>
              <w:rPr>
                <w:sz w:val="20"/>
                <w:szCs w:val="20"/>
              </w:rPr>
            </w:pPr>
            <w:r w:rsidRPr="00831D43">
              <w:rPr>
                <w:sz w:val="20"/>
                <w:szCs w:val="20"/>
              </w:rPr>
              <w:t>Information literate person</w:t>
            </w:r>
          </w:p>
          <w:p w:rsidR="006E1EF2" w:rsidRDefault="006E1EF2" w:rsidP="001D2238">
            <w:pPr>
              <w:rPr>
                <w:sz w:val="20"/>
                <w:szCs w:val="20"/>
              </w:rPr>
            </w:pPr>
            <w:r w:rsidRPr="00831D43">
              <w:rPr>
                <w:sz w:val="20"/>
                <w:szCs w:val="20"/>
              </w:rPr>
              <w:t>Lifelong learning</w:t>
            </w:r>
          </w:p>
          <w:p w:rsidR="000537E0" w:rsidRPr="00831D43" w:rsidRDefault="000537E0" w:rsidP="001D2238">
            <w:pPr>
              <w:rPr>
                <w:sz w:val="20"/>
                <w:szCs w:val="20"/>
              </w:rPr>
            </w:pPr>
          </w:p>
        </w:tc>
        <w:tc>
          <w:tcPr>
            <w:tcW w:w="4701" w:type="dxa"/>
            <w:gridSpan w:val="3"/>
          </w:tcPr>
          <w:p w:rsidR="001D2238" w:rsidRPr="00831D43" w:rsidRDefault="001D2238" w:rsidP="001D2238">
            <w:pPr>
              <w:rPr>
                <w:sz w:val="20"/>
                <w:szCs w:val="20"/>
              </w:rPr>
            </w:pPr>
          </w:p>
          <w:p w:rsidR="001D2238" w:rsidRPr="00831D43" w:rsidRDefault="001D2238" w:rsidP="001D2238">
            <w:pPr>
              <w:rPr>
                <w:sz w:val="20"/>
                <w:szCs w:val="20"/>
              </w:rPr>
            </w:pPr>
          </w:p>
        </w:tc>
      </w:tr>
      <w:tr w:rsidR="00831D43"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9640" w:type="dxa"/>
            <w:gridSpan w:val="7"/>
          </w:tcPr>
          <w:p w:rsidR="00831D43" w:rsidRPr="00863F65" w:rsidRDefault="00831D43" w:rsidP="00863F65">
            <w:pPr>
              <w:pStyle w:val="NormalWeb"/>
              <w:spacing w:after="0" w:afterAutospacing="0"/>
              <w:rPr>
                <w:b/>
                <w:color w:val="000000"/>
                <w:sz w:val="20"/>
                <w:szCs w:val="20"/>
              </w:rPr>
            </w:pPr>
            <w:r w:rsidRPr="00863F65">
              <w:rPr>
                <w:b/>
                <w:color w:val="000000"/>
                <w:sz w:val="20"/>
                <w:szCs w:val="20"/>
              </w:rPr>
              <w:t>Outcomes:</w:t>
            </w:r>
          </w:p>
          <w:p w:rsidR="00831D43" w:rsidRPr="00831D43" w:rsidRDefault="00831D43" w:rsidP="00AD0F6E">
            <w:pPr>
              <w:pStyle w:val="NormalWeb"/>
              <w:spacing w:after="0" w:afterAutospacing="0"/>
              <w:rPr>
                <w:color w:val="000000"/>
                <w:sz w:val="20"/>
                <w:szCs w:val="20"/>
              </w:rPr>
            </w:pPr>
            <w:r w:rsidRPr="00831D43">
              <w:rPr>
                <w:color w:val="000000"/>
                <w:sz w:val="20"/>
                <w:szCs w:val="20"/>
              </w:rPr>
              <w:t>Students will be able to</w:t>
            </w:r>
          </w:p>
          <w:p w:rsidR="00831D43" w:rsidRPr="00831D43" w:rsidRDefault="00831D43" w:rsidP="00831D43">
            <w:pPr>
              <w:pStyle w:val="NormalWeb"/>
              <w:numPr>
                <w:ilvl w:val="0"/>
                <w:numId w:val="2"/>
              </w:numPr>
              <w:rPr>
                <w:color w:val="000000"/>
                <w:sz w:val="20"/>
                <w:szCs w:val="20"/>
              </w:rPr>
            </w:pPr>
            <w:r w:rsidRPr="00831D43">
              <w:rPr>
                <w:color w:val="000000"/>
                <w:sz w:val="20"/>
                <w:szCs w:val="20"/>
              </w:rPr>
              <w:t>Know what information literacy is.</w:t>
            </w:r>
          </w:p>
          <w:p w:rsidR="00831D43" w:rsidRPr="00831D43" w:rsidRDefault="00831D43" w:rsidP="00831D43">
            <w:pPr>
              <w:pStyle w:val="NormalWeb"/>
              <w:numPr>
                <w:ilvl w:val="0"/>
                <w:numId w:val="2"/>
              </w:numPr>
              <w:rPr>
                <w:color w:val="000000"/>
                <w:sz w:val="20"/>
                <w:szCs w:val="20"/>
              </w:rPr>
            </w:pPr>
            <w:r w:rsidRPr="00831D43">
              <w:rPr>
                <w:color w:val="000000"/>
                <w:sz w:val="20"/>
                <w:szCs w:val="20"/>
              </w:rPr>
              <w:t>Understand why it is important to be information literate</w:t>
            </w:r>
          </w:p>
          <w:p w:rsidR="00831D43" w:rsidRPr="00831D43" w:rsidRDefault="00831D43" w:rsidP="00831D43">
            <w:pPr>
              <w:pStyle w:val="NormalWeb"/>
              <w:numPr>
                <w:ilvl w:val="0"/>
                <w:numId w:val="2"/>
              </w:numPr>
              <w:rPr>
                <w:color w:val="000000"/>
                <w:sz w:val="20"/>
                <w:szCs w:val="20"/>
              </w:rPr>
            </w:pPr>
            <w:r w:rsidRPr="00831D43">
              <w:rPr>
                <w:color w:val="000000"/>
                <w:sz w:val="20"/>
                <w:szCs w:val="20"/>
              </w:rPr>
              <w:t>Know the competencies of an information literate person</w:t>
            </w:r>
          </w:p>
          <w:p w:rsidR="00831D43" w:rsidRPr="00831D43" w:rsidRDefault="00831D43" w:rsidP="00831D43">
            <w:pPr>
              <w:pStyle w:val="NormalWeb"/>
              <w:numPr>
                <w:ilvl w:val="0"/>
                <w:numId w:val="2"/>
              </w:numPr>
              <w:rPr>
                <w:color w:val="000000"/>
                <w:sz w:val="20"/>
                <w:szCs w:val="20"/>
              </w:rPr>
            </w:pPr>
            <w:r w:rsidRPr="00831D43">
              <w:rPr>
                <w:color w:val="000000"/>
                <w:sz w:val="20"/>
                <w:szCs w:val="20"/>
              </w:rPr>
              <w:t xml:space="preserve">Know the theoretical models and frameworks for information literacy competencies. </w:t>
            </w:r>
          </w:p>
          <w:p w:rsidR="001D0CA0" w:rsidRDefault="00831D43" w:rsidP="00863F65">
            <w:pPr>
              <w:pStyle w:val="NormalWeb"/>
              <w:numPr>
                <w:ilvl w:val="0"/>
                <w:numId w:val="2"/>
              </w:numPr>
              <w:spacing w:after="0" w:afterAutospacing="0"/>
              <w:rPr>
                <w:color w:val="943634"/>
                <w:sz w:val="20"/>
                <w:szCs w:val="20"/>
              </w:rPr>
            </w:pPr>
            <w:r w:rsidRPr="00831D43">
              <w:rPr>
                <w:color w:val="943634"/>
                <w:sz w:val="20"/>
                <w:szCs w:val="20"/>
              </w:rPr>
              <w:t xml:space="preserve">Should here not be one more objective re whole brain learning? </w:t>
            </w:r>
          </w:p>
          <w:p w:rsidR="00831D43" w:rsidRPr="00831D43" w:rsidRDefault="00831D43" w:rsidP="001D0CA0">
            <w:pPr>
              <w:pStyle w:val="NormalWeb"/>
              <w:spacing w:after="0" w:afterAutospacing="0"/>
              <w:ind w:left="720"/>
              <w:rPr>
                <w:color w:val="943634"/>
                <w:sz w:val="20"/>
                <w:szCs w:val="20"/>
              </w:rPr>
            </w:pPr>
            <w:r w:rsidRPr="00831D43">
              <w:rPr>
                <w:color w:val="943634"/>
                <w:sz w:val="20"/>
                <w:szCs w:val="20"/>
              </w:rPr>
              <w:t>(Pieter will give to us)</w:t>
            </w: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b/>
                <w:sz w:val="20"/>
                <w:szCs w:val="20"/>
              </w:rPr>
            </w:pPr>
          </w:p>
        </w:tc>
        <w:tc>
          <w:tcPr>
            <w:tcW w:w="2293" w:type="dxa"/>
            <w:gridSpan w:val="2"/>
          </w:tcPr>
          <w:p w:rsidR="000537E0" w:rsidRPr="00831D43" w:rsidRDefault="000537E0" w:rsidP="007C2660">
            <w:pPr>
              <w:tabs>
                <w:tab w:val="left" w:pos="3075"/>
              </w:tabs>
              <w:rPr>
                <w:b/>
                <w:sz w:val="20"/>
                <w:szCs w:val="20"/>
              </w:rPr>
            </w:pPr>
            <w:r w:rsidRPr="00831D43">
              <w:rPr>
                <w:b/>
                <w:sz w:val="20"/>
                <w:szCs w:val="20"/>
              </w:rPr>
              <w:t>Outcome/s</w:t>
            </w:r>
          </w:p>
        </w:tc>
        <w:tc>
          <w:tcPr>
            <w:tcW w:w="4042" w:type="dxa"/>
            <w:gridSpan w:val="2"/>
          </w:tcPr>
          <w:p w:rsidR="000537E0" w:rsidRPr="00831D43" w:rsidRDefault="000537E0" w:rsidP="007C2660">
            <w:pPr>
              <w:tabs>
                <w:tab w:val="left" w:pos="3075"/>
              </w:tabs>
              <w:rPr>
                <w:b/>
                <w:sz w:val="20"/>
                <w:szCs w:val="20"/>
              </w:rPr>
            </w:pPr>
            <w:r w:rsidRPr="00831D43">
              <w:rPr>
                <w:b/>
                <w:sz w:val="20"/>
                <w:szCs w:val="20"/>
              </w:rPr>
              <w:t>Activity</w:t>
            </w:r>
          </w:p>
        </w:tc>
        <w:tc>
          <w:tcPr>
            <w:tcW w:w="1701" w:type="dxa"/>
          </w:tcPr>
          <w:p w:rsidR="000537E0" w:rsidRPr="00831D43" w:rsidRDefault="000537E0" w:rsidP="007C2660">
            <w:pPr>
              <w:tabs>
                <w:tab w:val="left" w:pos="3075"/>
              </w:tabs>
              <w:rPr>
                <w:b/>
                <w:sz w:val="20"/>
                <w:szCs w:val="20"/>
              </w:rPr>
            </w:pPr>
            <w:r w:rsidRPr="00831D43">
              <w:rPr>
                <w:b/>
                <w:sz w:val="20"/>
                <w:szCs w:val="20"/>
              </w:rPr>
              <w:t>Type of activity</w:t>
            </w:r>
          </w:p>
        </w:tc>
        <w:tc>
          <w:tcPr>
            <w:tcW w:w="1134" w:type="dxa"/>
          </w:tcPr>
          <w:p w:rsidR="000537E0" w:rsidRPr="00831D43" w:rsidRDefault="000537E0" w:rsidP="007C2660">
            <w:pPr>
              <w:tabs>
                <w:tab w:val="left" w:pos="3075"/>
              </w:tabs>
              <w:rPr>
                <w:b/>
                <w:sz w:val="20"/>
                <w:szCs w:val="20"/>
              </w:rPr>
            </w:pPr>
            <w:r w:rsidRPr="00831D43">
              <w:rPr>
                <w:b/>
                <w:sz w:val="20"/>
                <w:szCs w:val="20"/>
              </w:rPr>
              <w:t xml:space="preserve">Duration </w:t>
            </w: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1F7E16">
            <w:pPr>
              <w:tabs>
                <w:tab w:val="left" w:pos="3075"/>
              </w:tabs>
              <w:rPr>
                <w:sz w:val="20"/>
                <w:szCs w:val="20"/>
              </w:rPr>
            </w:pPr>
            <w:r w:rsidRPr="00831D43">
              <w:rPr>
                <w:sz w:val="20"/>
                <w:szCs w:val="20"/>
              </w:rPr>
              <w:t>1</w:t>
            </w:r>
          </w:p>
        </w:tc>
        <w:tc>
          <w:tcPr>
            <w:tcW w:w="807" w:type="dxa"/>
          </w:tcPr>
          <w:p w:rsidR="000537E0" w:rsidRPr="00831D43" w:rsidRDefault="000537E0" w:rsidP="001F7E16">
            <w:pPr>
              <w:tabs>
                <w:tab w:val="left" w:pos="3075"/>
              </w:tabs>
              <w:rPr>
                <w:sz w:val="20"/>
                <w:szCs w:val="20"/>
              </w:rPr>
            </w:pPr>
            <w:r>
              <w:rPr>
                <w:sz w:val="20"/>
                <w:szCs w:val="20"/>
              </w:rPr>
              <w:t>All</w:t>
            </w:r>
          </w:p>
        </w:tc>
        <w:tc>
          <w:tcPr>
            <w:tcW w:w="5528" w:type="dxa"/>
            <w:gridSpan w:val="3"/>
          </w:tcPr>
          <w:p w:rsidR="000537E0" w:rsidRPr="00831D43" w:rsidRDefault="000537E0" w:rsidP="00B83300">
            <w:pPr>
              <w:tabs>
                <w:tab w:val="left" w:pos="3075"/>
              </w:tabs>
              <w:rPr>
                <w:sz w:val="20"/>
                <w:szCs w:val="20"/>
              </w:rPr>
            </w:pPr>
            <w:r w:rsidRPr="00831D43">
              <w:rPr>
                <w:sz w:val="20"/>
                <w:szCs w:val="20"/>
              </w:rPr>
              <w:t>Video to grab students’ attention</w:t>
            </w:r>
          </w:p>
        </w:tc>
        <w:tc>
          <w:tcPr>
            <w:tcW w:w="1701" w:type="dxa"/>
          </w:tcPr>
          <w:p w:rsidR="000537E0" w:rsidRPr="00831D43" w:rsidRDefault="001D0CA0" w:rsidP="001F7E16">
            <w:pPr>
              <w:tabs>
                <w:tab w:val="left" w:pos="3075"/>
              </w:tabs>
              <w:rPr>
                <w:sz w:val="20"/>
                <w:szCs w:val="20"/>
              </w:rPr>
            </w:pPr>
            <w:r>
              <w:rPr>
                <w:sz w:val="20"/>
                <w:szCs w:val="20"/>
              </w:rPr>
              <w:t>Class</w:t>
            </w:r>
          </w:p>
        </w:tc>
        <w:tc>
          <w:tcPr>
            <w:tcW w:w="1134" w:type="dxa"/>
          </w:tcPr>
          <w:p w:rsidR="000537E0" w:rsidRPr="00831D43" w:rsidRDefault="000537E0" w:rsidP="001F7E16">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sz w:val="20"/>
                <w:szCs w:val="20"/>
              </w:rPr>
            </w:pPr>
            <w:r w:rsidRPr="00831D43">
              <w:rPr>
                <w:sz w:val="20"/>
                <w:szCs w:val="20"/>
              </w:rPr>
              <w:t>2</w:t>
            </w:r>
          </w:p>
        </w:tc>
        <w:tc>
          <w:tcPr>
            <w:tcW w:w="807" w:type="dxa"/>
          </w:tcPr>
          <w:p w:rsidR="000537E0" w:rsidRPr="00831D43" w:rsidRDefault="000537E0" w:rsidP="000537E0">
            <w:pPr>
              <w:tabs>
                <w:tab w:val="left" w:pos="3075"/>
              </w:tabs>
              <w:rPr>
                <w:sz w:val="20"/>
                <w:szCs w:val="20"/>
              </w:rPr>
            </w:pPr>
            <w:r>
              <w:rPr>
                <w:sz w:val="20"/>
                <w:szCs w:val="20"/>
              </w:rPr>
              <w:t>All</w:t>
            </w:r>
          </w:p>
        </w:tc>
        <w:tc>
          <w:tcPr>
            <w:tcW w:w="5528" w:type="dxa"/>
            <w:gridSpan w:val="3"/>
          </w:tcPr>
          <w:p w:rsidR="000537E0" w:rsidRPr="00831D43" w:rsidRDefault="000537E0" w:rsidP="00B83300">
            <w:pPr>
              <w:tabs>
                <w:tab w:val="left" w:pos="3075"/>
              </w:tabs>
              <w:rPr>
                <w:sz w:val="20"/>
                <w:szCs w:val="20"/>
              </w:rPr>
            </w:pPr>
            <w:r w:rsidRPr="00831D43">
              <w:rPr>
                <w:sz w:val="20"/>
                <w:szCs w:val="20"/>
              </w:rPr>
              <w:t>Interactive search exercise</w:t>
            </w:r>
          </w:p>
        </w:tc>
        <w:tc>
          <w:tcPr>
            <w:tcW w:w="1701" w:type="dxa"/>
          </w:tcPr>
          <w:p w:rsidR="000537E0" w:rsidRPr="00831D43" w:rsidRDefault="001D0CA0" w:rsidP="00D41274">
            <w:pPr>
              <w:tabs>
                <w:tab w:val="left" w:pos="3075"/>
              </w:tabs>
              <w:rPr>
                <w:sz w:val="20"/>
                <w:szCs w:val="20"/>
              </w:rPr>
            </w:pPr>
            <w:r>
              <w:rPr>
                <w:sz w:val="20"/>
                <w:szCs w:val="20"/>
              </w:rPr>
              <w:t>Class</w:t>
            </w:r>
          </w:p>
        </w:tc>
        <w:tc>
          <w:tcPr>
            <w:tcW w:w="1134" w:type="dxa"/>
          </w:tcPr>
          <w:p w:rsidR="000537E0" w:rsidRPr="00831D43" w:rsidRDefault="000537E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sz w:val="20"/>
                <w:szCs w:val="20"/>
              </w:rPr>
            </w:pPr>
            <w:r w:rsidRPr="00831D43">
              <w:rPr>
                <w:sz w:val="20"/>
                <w:szCs w:val="20"/>
              </w:rPr>
              <w:t>3</w:t>
            </w:r>
          </w:p>
        </w:tc>
        <w:tc>
          <w:tcPr>
            <w:tcW w:w="807" w:type="dxa"/>
          </w:tcPr>
          <w:p w:rsidR="000537E0" w:rsidRPr="00831D43" w:rsidRDefault="000537E0" w:rsidP="007C2660">
            <w:pPr>
              <w:tabs>
                <w:tab w:val="left" w:pos="3075"/>
              </w:tabs>
              <w:rPr>
                <w:sz w:val="20"/>
                <w:szCs w:val="20"/>
              </w:rPr>
            </w:pPr>
            <w:r>
              <w:rPr>
                <w:sz w:val="20"/>
                <w:szCs w:val="20"/>
              </w:rPr>
              <w:t>All</w:t>
            </w:r>
          </w:p>
        </w:tc>
        <w:tc>
          <w:tcPr>
            <w:tcW w:w="5528" w:type="dxa"/>
            <w:gridSpan w:val="3"/>
          </w:tcPr>
          <w:p w:rsidR="000537E0" w:rsidRPr="00831D43" w:rsidRDefault="000537E0" w:rsidP="00D41274">
            <w:pPr>
              <w:tabs>
                <w:tab w:val="left" w:pos="3075"/>
              </w:tabs>
              <w:rPr>
                <w:sz w:val="20"/>
                <w:szCs w:val="20"/>
              </w:rPr>
            </w:pPr>
            <w:r w:rsidRPr="00831D43">
              <w:rPr>
                <w:sz w:val="20"/>
                <w:szCs w:val="20"/>
              </w:rPr>
              <w:t xml:space="preserve">Blog </w:t>
            </w:r>
          </w:p>
        </w:tc>
        <w:tc>
          <w:tcPr>
            <w:tcW w:w="1701" w:type="dxa"/>
          </w:tcPr>
          <w:p w:rsidR="000537E0" w:rsidRPr="00831D43" w:rsidRDefault="001D0CA0" w:rsidP="00D41274">
            <w:pPr>
              <w:tabs>
                <w:tab w:val="left" w:pos="3075"/>
              </w:tabs>
              <w:rPr>
                <w:sz w:val="20"/>
                <w:szCs w:val="20"/>
              </w:rPr>
            </w:pPr>
            <w:r>
              <w:rPr>
                <w:sz w:val="20"/>
                <w:szCs w:val="20"/>
              </w:rPr>
              <w:t>Class</w:t>
            </w:r>
          </w:p>
        </w:tc>
        <w:tc>
          <w:tcPr>
            <w:tcW w:w="1134" w:type="dxa"/>
          </w:tcPr>
          <w:p w:rsidR="000537E0" w:rsidRPr="00831D43" w:rsidRDefault="000537E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sz w:val="20"/>
                <w:szCs w:val="20"/>
              </w:rPr>
            </w:pPr>
            <w:r w:rsidRPr="00831D43">
              <w:rPr>
                <w:sz w:val="20"/>
                <w:szCs w:val="20"/>
              </w:rPr>
              <w:t>4</w:t>
            </w:r>
          </w:p>
        </w:tc>
        <w:tc>
          <w:tcPr>
            <w:tcW w:w="807" w:type="dxa"/>
          </w:tcPr>
          <w:p w:rsidR="000537E0" w:rsidRPr="00831D43" w:rsidRDefault="000537E0" w:rsidP="007C2660">
            <w:pPr>
              <w:tabs>
                <w:tab w:val="left" w:pos="3075"/>
              </w:tabs>
              <w:rPr>
                <w:sz w:val="20"/>
                <w:szCs w:val="20"/>
              </w:rPr>
            </w:pPr>
            <w:r>
              <w:rPr>
                <w:sz w:val="20"/>
                <w:szCs w:val="20"/>
              </w:rPr>
              <w:t>All</w:t>
            </w:r>
          </w:p>
        </w:tc>
        <w:tc>
          <w:tcPr>
            <w:tcW w:w="5528" w:type="dxa"/>
            <w:gridSpan w:val="3"/>
          </w:tcPr>
          <w:p w:rsidR="000537E0" w:rsidRPr="00831D43" w:rsidRDefault="000537E0" w:rsidP="007C2660">
            <w:pPr>
              <w:tabs>
                <w:tab w:val="left" w:pos="3075"/>
              </w:tabs>
              <w:rPr>
                <w:sz w:val="20"/>
                <w:szCs w:val="20"/>
              </w:rPr>
            </w:pPr>
            <w:r w:rsidRPr="00831D43">
              <w:rPr>
                <w:sz w:val="20"/>
                <w:szCs w:val="20"/>
              </w:rPr>
              <w:t>Overview of the course</w:t>
            </w:r>
          </w:p>
        </w:tc>
        <w:tc>
          <w:tcPr>
            <w:tcW w:w="1701" w:type="dxa"/>
          </w:tcPr>
          <w:p w:rsidR="000537E0" w:rsidRPr="00831D43" w:rsidRDefault="001D0CA0" w:rsidP="007C2660">
            <w:pPr>
              <w:tabs>
                <w:tab w:val="left" w:pos="3075"/>
              </w:tabs>
              <w:rPr>
                <w:sz w:val="20"/>
                <w:szCs w:val="20"/>
              </w:rPr>
            </w:pPr>
            <w:r>
              <w:rPr>
                <w:sz w:val="20"/>
                <w:szCs w:val="20"/>
              </w:rPr>
              <w:t>Class</w:t>
            </w:r>
          </w:p>
        </w:tc>
        <w:tc>
          <w:tcPr>
            <w:tcW w:w="1134" w:type="dxa"/>
          </w:tcPr>
          <w:p w:rsidR="000537E0" w:rsidRPr="00831D43" w:rsidRDefault="000537E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sz w:val="20"/>
                <w:szCs w:val="20"/>
              </w:rPr>
            </w:pPr>
            <w:r w:rsidRPr="00831D43">
              <w:rPr>
                <w:sz w:val="20"/>
                <w:szCs w:val="20"/>
              </w:rPr>
              <w:t>5</w:t>
            </w:r>
          </w:p>
        </w:tc>
        <w:tc>
          <w:tcPr>
            <w:tcW w:w="807" w:type="dxa"/>
          </w:tcPr>
          <w:p w:rsidR="000537E0" w:rsidRPr="00831D43" w:rsidRDefault="000537E0" w:rsidP="007C2660">
            <w:pPr>
              <w:tabs>
                <w:tab w:val="left" w:pos="3075"/>
              </w:tabs>
              <w:rPr>
                <w:sz w:val="20"/>
                <w:szCs w:val="20"/>
              </w:rPr>
            </w:pPr>
            <w:r>
              <w:rPr>
                <w:sz w:val="20"/>
                <w:szCs w:val="20"/>
              </w:rPr>
              <w:t>All</w:t>
            </w:r>
          </w:p>
        </w:tc>
        <w:tc>
          <w:tcPr>
            <w:tcW w:w="5528" w:type="dxa"/>
            <w:gridSpan w:val="3"/>
          </w:tcPr>
          <w:p w:rsidR="000537E0" w:rsidRPr="00831D43" w:rsidRDefault="000537E0" w:rsidP="007C2660">
            <w:pPr>
              <w:tabs>
                <w:tab w:val="left" w:pos="3075"/>
              </w:tabs>
              <w:rPr>
                <w:sz w:val="20"/>
                <w:szCs w:val="20"/>
              </w:rPr>
            </w:pPr>
            <w:r w:rsidRPr="00831D43">
              <w:rPr>
                <w:sz w:val="20"/>
                <w:szCs w:val="20"/>
              </w:rPr>
              <w:t>Collage of logos</w:t>
            </w:r>
          </w:p>
          <w:p w:rsidR="000537E0" w:rsidRPr="00831D43" w:rsidRDefault="000537E0" w:rsidP="007C2660">
            <w:pPr>
              <w:tabs>
                <w:tab w:val="left" w:pos="3075"/>
              </w:tabs>
              <w:rPr>
                <w:sz w:val="20"/>
                <w:szCs w:val="20"/>
              </w:rPr>
            </w:pPr>
            <w:hyperlink r:id="rId5" w:history="1">
              <w:r w:rsidRPr="00831D43">
                <w:rPr>
                  <w:rStyle w:val="Hyperlink"/>
                  <w:rFonts w:cs="Arial"/>
                  <w:sz w:val="20"/>
                  <w:szCs w:val="20"/>
                </w:rPr>
                <w:t>http://theconversationprism.com/</w:t>
              </w:r>
            </w:hyperlink>
            <w:r w:rsidRPr="00831D43">
              <w:rPr>
                <w:rFonts w:cs="Arial"/>
                <w:sz w:val="20"/>
                <w:szCs w:val="20"/>
              </w:rPr>
              <w:t xml:space="preserve"> .  </w:t>
            </w:r>
          </w:p>
        </w:tc>
        <w:tc>
          <w:tcPr>
            <w:tcW w:w="1701" w:type="dxa"/>
          </w:tcPr>
          <w:p w:rsidR="000537E0" w:rsidRPr="00831D43" w:rsidRDefault="001D0CA0" w:rsidP="007C2660">
            <w:pPr>
              <w:tabs>
                <w:tab w:val="left" w:pos="3075"/>
              </w:tabs>
              <w:rPr>
                <w:sz w:val="20"/>
                <w:szCs w:val="20"/>
              </w:rPr>
            </w:pPr>
            <w:r>
              <w:rPr>
                <w:sz w:val="20"/>
                <w:szCs w:val="20"/>
              </w:rPr>
              <w:t>Class</w:t>
            </w:r>
          </w:p>
        </w:tc>
        <w:tc>
          <w:tcPr>
            <w:tcW w:w="1134" w:type="dxa"/>
          </w:tcPr>
          <w:p w:rsidR="000537E0" w:rsidRPr="00831D43" w:rsidRDefault="000537E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B7279D">
            <w:pPr>
              <w:tabs>
                <w:tab w:val="left" w:pos="3075"/>
              </w:tabs>
              <w:rPr>
                <w:sz w:val="20"/>
                <w:szCs w:val="20"/>
              </w:rPr>
            </w:pPr>
            <w:r w:rsidRPr="00831D43">
              <w:rPr>
                <w:sz w:val="20"/>
                <w:szCs w:val="20"/>
              </w:rPr>
              <w:t>6</w:t>
            </w:r>
          </w:p>
        </w:tc>
        <w:tc>
          <w:tcPr>
            <w:tcW w:w="807" w:type="dxa"/>
          </w:tcPr>
          <w:p w:rsidR="000537E0" w:rsidRPr="00831D43" w:rsidRDefault="000537E0" w:rsidP="00B7279D">
            <w:pPr>
              <w:tabs>
                <w:tab w:val="left" w:pos="3075"/>
              </w:tabs>
              <w:rPr>
                <w:sz w:val="20"/>
                <w:szCs w:val="20"/>
              </w:rPr>
            </w:pPr>
            <w:r w:rsidRPr="00831D43">
              <w:rPr>
                <w:sz w:val="20"/>
                <w:szCs w:val="20"/>
              </w:rPr>
              <w:t>5</w:t>
            </w:r>
          </w:p>
        </w:tc>
        <w:tc>
          <w:tcPr>
            <w:tcW w:w="5528" w:type="dxa"/>
            <w:gridSpan w:val="3"/>
          </w:tcPr>
          <w:p w:rsidR="000537E0" w:rsidRPr="00831D43" w:rsidRDefault="000537E0" w:rsidP="00461DB2">
            <w:pPr>
              <w:tabs>
                <w:tab w:val="left" w:pos="3075"/>
              </w:tabs>
              <w:rPr>
                <w:sz w:val="20"/>
                <w:szCs w:val="20"/>
              </w:rPr>
            </w:pPr>
            <w:r w:rsidRPr="00831D43">
              <w:rPr>
                <w:sz w:val="20"/>
                <w:szCs w:val="20"/>
              </w:rPr>
              <w:t>Whole brain model</w:t>
            </w:r>
          </w:p>
        </w:tc>
        <w:tc>
          <w:tcPr>
            <w:tcW w:w="1701" w:type="dxa"/>
          </w:tcPr>
          <w:p w:rsidR="000537E0" w:rsidRPr="00831D43" w:rsidRDefault="000537E0" w:rsidP="001D0CA0">
            <w:pPr>
              <w:tabs>
                <w:tab w:val="left" w:pos="3075"/>
              </w:tabs>
              <w:rPr>
                <w:sz w:val="20"/>
                <w:szCs w:val="20"/>
              </w:rPr>
            </w:pPr>
            <w:r w:rsidRPr="00831D43">
              <w:rPr>
                <w:sz w:val="20"/>
                <w:szCs w:val="20"/>
              </w:rPr>
              <w:t xml:space="preserve">Class </w:t>
            </w:r>
          </w:p>
        </w:tc>
        <w:tc>
          <w:tcPr>
            <w:tcW w:w="1134" w:type="dxa"/>
          </w:tcPr>
          <w:p w:rsidR="000537E0" w:rsidRPr="00831D43" w:rsidRDefault="000537E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0537E0" w:rsidP="007C2660">
            <w:pPr>
              <w:tabs>
                <w:tab w:val="left" w:pos="3075"/>
              </w:tabs>
              <w:rPr>
                <w:sz w:val="20"/>
                <w:szCs w:val="20"/>
              </w:rPr>
            </w:pPr>
            <w:r w:rsidRPr="00831D43">
              <w:rPr>
                <w:sz w:val="20"/>
                <w:szCs w:val="20"/>
              </w:rPr>
              <w:t>7</w:t>
            </w:r>
          </w:p>
        </w:tc>
        <w:tc>
          <w:tcPr>
            <w:tcW w:w="807" w:type="dxa"/>
          </w:tcPr>
          <w:p w:rsidR="000537E0" w:rsidRPr="00831D43" w:rsidRDefault="000537E0" w:rsidP="007C2660">
            <w:pPr>
              <w:tabs>
                <w:tab w:val="left" w:pos="3075"/>
              </w:tabs>
              <w:rPr>
                <w:sz w:val="20"/>
                <w:szCs w:val="20"/>
              </w:rPr>
            </w:pPr>
            <w:r>
              <w:rPr>
                <w:sz w:val="20"/>
                <w:szCs w:val="20"/>
              </w:rPr>
              <w:t>All</w:t>
            </w:r>
          </w:p>
        </w:tc>
        <w:tc>
          <w:tcPr>
            <w:tcW w:w="5528" w:type="dxa"/>
            <w:gridSpan w:val="3"/>
          </w:tcPr>
          <w:p w:rsidR="000537E0" w:rsidRPr="00831D43" w:rsidRDefault="000537E0" w:rsidP="00B7279D">
            <w:pPr>
              <w:tabs>
                <w:tab w:val="left" w:pos="3075"/>
              </w:tabs>
              <w:rPr>
                <w:sz w:val="20"/>
                <w:szCs w:val="20"/>
              </w:rPr>
            </w:pPr>
            <w:r>
              <w:rPr>
                <w:sz w:val="20"/>
                <w:szCs w:val="20"/>
              </w:rPr>
              <w:t>PPT slides</w:t>
            </w:r>
          </w:p>
        </w:tc>
        <w:tc>
          <w:tcPr>
            <w:tcW w:w="1701" w:type="dxa"/>
          </w:tcPr>
          <w:p w:rsidR="000537E0" w:rsidRPr="00831D43" w:rsidRDefault="001D0CA0" w:rsidP="007C2660">
            <w:pPr>
              <w:tabs>
                <w:tab w:val="left" w:pos="3075"/>
              </w:tabs>
              <w:rPr>
                <w:sz w:val="20"/>
                <w:szCs w:val="20"/>
              </w:rPr>
            </w:pPr>
            <w:r>
              <w:rPr>
                <w:sz w:val="20"/>
                <w:szCs w:val="20"/>
              </w:rPr>
              <w:t>Class + Home</w:t>
            </w:r>
          </w:p>
        </w:tc>
        <w:tc>
          <w:tcPr>
            <w:tcW w:w="1134" w:type="dxa"/>
          </w:tcPr>
          <w:p w:rsidR="000537E0" w:rsidRPr="00831D43" w:rsidRDefault="000537E0" w:rsidP="007C2660">
            <w:pPr>
              <w:tabs>
                <w:tab w:val="left" w:pos="3075"/>
              </w:tabs>
              <w:rPr>
                <w:sz w:val="20"/>
                <w:szCs w:val="20"/>
              </w:rPr>
            </w:pPr>
          </w:p>
        </w:tc>
      </w:tr>
      <w:tr w:rsidR="001D0CA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1D0CA0" w:rsidRPr="00831D43" w:rsidRDefault="001D0CA0" w:rsidP="007C2660">
            <w:pPr>
              <w:tabs>
                <w:tab w:val="left" w:pos="3075"/>
              </w:tabs>
              <w:rPr>
                <w:sz w:val="20"/>
                <w:szCs w:val="20"/>
              </w:rPr>
            </w:pPr>
            <w:r>
              <w:rPr>
                <w:sz w:val="20"/>
                <w:szCs w:val="20"/>
              </w:rPr>
              <w:t>8</w:t>
            </w:r>
          </w:p>
        </w:tc>
        <w:tc>
          <w:tcPr>
            <w:tcW w:w="807" w:type="dxa"/>
          </w:tcPr>
          <w:p w:rsidR="001D0CA0" w:rsidRDefault="001D0CA0" w:rsidP="007C2660">
            <w:pPr>
              <w:tabs>
                <w:tab w:val="left" w:pos="3075"/>
              </w:tabs>
              <w:rPr>
                <w:sz w:val="20"/>
                <w:szCs w:val="20"/>
              </w:rPr>
            </w:pPr>
            <w:r>
              <w:rPr>
                <w:sz w:val="20"/>
                <w:szCs w:val="20"/>
              </w:rPr>
              <w:t>All</w:t>
            </w:r>
          </w:p>
        </w:tc>
        <w:tc>
          <w:tcPr>
            <w:tcW w:w="5528" w:type="dxa"/>
            <w:gridSpan w:val="3"/>
          </w:tcPr>
          <w:p w:rsidR="001D0CA0" w:rsidRDefault="001D0CA0" w:rsidP="00B7279D">
            <w:pPr>
              <w:tabs>
                <w:tab w:val="left" w:pos="3075"/>
              </w:tabs>
              <w:rPr>
                <w:sz w:val="20"/>
                <w:szCs w:val="20"/>
              </w:rPr>
            </w:pPr>
            <w:r>
              <w:rPr>
                <w:sz w:val="20"/>
                <w:szCs w:val="20"/>
              </w:rPr>
              <w:t>Glossary</w:t>
            </w:r>
          </w:p>
        </w:tc>
        <w:tc>
          <w:tcPr>
            <w:tcW w:w="1701" w:type="dxa"/>
          </w:tcPr>
          <w:p w:rsidR="001D0CA0" w:rsidRPr="00831D43" w:rsidRDefault="001D0CA0" w:rsidP="007C2660">
            <w:pPr>
              <w:tabs>
                <w:tab w:val="left" w:pos="3075"/>
              </w:tabs>
              <w:rPr>
                <w:sz w:val="20"/>
                <w:szCs w:val="20"/>
              </w:rPr>
            </w:pPr>
            <w:r>
              <w:rPr>
                <w:sz w:val="20"/>
                <w:szCs w:val="20"/>
              </w:rPr>
              <w:t>Class + Home</w:t>
            </w:r>
          </w:p>
        </w:tc>
        <w:tc>
          <w:tcPr>
            <w:tcW w:w="1134" w:type="dxa"/>
          </w:tcPr>
          <w:p w:rsidR="001D0CA0" w:rsidRPr="00831D43" w:rsidRDefault="001D0CA0" w:rsidP="007C2660">
            <w:pPr>
              <w:tabs>
                <w:tab w:val="left" w:pos="3075"/>
              </w:tabs>
              <w:rPr>
                <w:sz w:val="20"/>
                <w:szCs w:val="20"/>
              </w:rPr>
            </w:pPr>
          </w:p>
        </w:tc>
      </w:tr>
      <w:tr w:rsidR="001D0CA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1D0CA0" w:rsidRPr="00831D43" w:rsidRDefault="001D0CA0" w:rsidP="007C2660">
            <w:pPr>
              <w:tabs>
                <w:tab w:val="left" w:pos="3075"/>
              </w:tabs>
              <w:rPr>
                <w:sz w:val="20"/>
                <w:szCs w:val="20"/>
              </w:rPr>
            </w:pPr>
            <w:r>
              <w:rPr>
                <w:sz w:val="20"/>
                <w:szCs w:val="20"/>
              </w:rPr>
              <w:t>9</w:t>
            </w:r>
          </w:p>
        </w:tc>
        <w:tc>
          <w:tcPr>
            <w:tcW w:w="807" w:type="dxa"/>
          </w:tcPr>
          <w:p w:rsidR="001D0CA0" w:rsidRDefault="001D0CA0" w:rsidP="007C2660">
            <w:pPr>
              <w:tabs>
                <w:tab w:val="left" w:pos="3075"/>
              </w:tabs>
              <w:rPr>
                <w:sz w:val="20"/>
                <w:szCs w:val="20"/>
              </w:rPr>
            </w:pPr>
            <w:r>
              <w:rPr>
                <w:sz w:val="20"/>
                <w:szCs w:val="20"/>
              </w:rPr>
              <w:t>All</w:t>
            </w:r>
          </w:p>
        </w:tc>
        <w:tc>
          <w:tcPr>
            <w:tcW w:w="5528" w:type="dxa"/>
            <w:gridSpan w:val="3"/>
          </w:tcPr>
          <w:p w:rsidR="001D0CA0" w:rsidRDefault="001D0CA0" w:rsidP="00B7279D">
            <w:pPr>
              <w:tabs>
                <w:tab w:val="left" w:pos="3075"/>
              </w:tabs>
              <w:rPr>
                <w:sz w:val="20"/>
                <w:szCs w:val="20"/>
              </w:rPr>
            </w:pPr>
            <w:r>
              <w:rPr>
                <w:sz w:val="20"/>
                <w:szCs w:val="20"/>
              </w:rPr>
              <w:t>Mind map</w:t>
            </w:r>
          </w:p>
        </w:tc>
        <w:tc>
          <w:tcPr>
            <w:tcW w:w="1701" w:type="dxa"/>
          </w:tcPr>
          <w:p w:rsidR="001D0CA0" w:rsidRPr="00831D43" w:rsidRDefault="001D0CA0" w:rsidP="007C2660">
            <w:pPr>
              <w:tabs>
                <w:tab w:val="left" w:pos="3075"/>
              </w:tabs>
              <w:rPr>
                <w:sz w:val="20"/>
                <w:szCs w:val="20"/>
              </w:rPr>
            </w:pPr>
            <w:r>
              <w:rPr>
                <w:sz w:val="20"/>
                <w:szCs w:val="20"/>
              </w:rPr>
              <w:t>Class + Home</w:t>
            </w:r>
          </w:p>
        </w:tc>
        <w:tc>
          <w:tcPr>
            <w:tcW w:w="1134" w:type="dxa"/>
          </w:tcPr>
          <w:p w:rsidR="001D0CA0" w:rsidRPr="00831D43" w:rsidRDefault="001D0CA0" w:rsidP="007C2660">
            <w:pPr>
              <w:tabs>
                <w:tab w:val="left" w:pos="3075"/>
              </w:tabs>
              <w:rPr>
                <w:sz w:val="20"/>
                <w:szCs w:val="20"/>
              </w:rPr>
            </w:pPr>
          </w:p>
        </w:tc>
      </w:tr>
      <w:tr w:rsidR="000537E0"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0537E0" w:rsidRPr="00831D43" w:rsidRDefault="001D0CA0" w:rsidP="007C2660">
            <w:pPr>
              <w:tabs>
                <w:tab w:val="left" w:pos="3075"/>
              </w:tabs>
              <w:rPr>
                <w:sz w:val="20"/>
                <w:szCs w:val="20"/>
              </w:rPr>
            </w:pPr>
            <w:r>
              <w:rPr>
                <w:sz w:val="20"/>
                <w:szCs w:val="20"/>
              </w:rPr>
              <w:t>10</w:t>
            </w:r>
          </w:p>
        </w:tc>
        <w:tc>
          <w:tcPr>
            <w:tcW w:w="807" w:type="dxa"/>
          </w:tcPr>
          <w:p w:rsidR="000537E0" w:rsidRDefault="000537E0" w:rsidP="007C2660">
            <w:pPr>
              <w:tabs>
                <w:tab w:val="left" w:pos="3075"/>
              </w:tabs>
              <w:rPr>
                <w:sz w:val="20"/>
                <w:szCs w:val="20"/>
              </w:rPr>
            </w:pPr>
            <w:r>
              <w:rPr>
                <w:sz w:val="20"/>
                <w:szCs w:val="20"/>
              </w:rPr>
              <w:t>All</w:t>
            </w:r>
          </w:p>
        </w:tc>
        <w:tc>
          <w:tcPr>
            <w:tcW w:w="5528" w:type="dxa"/>
            <w:gridSpan w:val="3"/>
          </w:tcPr>
          <w:p w:rsidR="000537E0" w:rsidRPr="00831D43" w:rsidRDefault="000537E0" w:rsidP="00B7279D">
            <w:pPr>
              <w:tabs>
                <w:tab w:val="left" w:pos="3075"/>
              </w:tabs>
              <w:rPr>
                <w:sz w:val="20"/>
                <w:szCs w:val="20"/>
              </w:rPr>
            </w:pPr>
            <w:r>
              <w:rPr>
                <w:sz w:val="20"/>
                <w:szCs w:val="20"/>
              </w:rPr>
              <w:t>Assistant Lecturer Activities</w:t>
            </w:r>
          </w:p>
        </w:tc>
        <w:tc>
          <w:tcPr>
            <w:tcW w:w="1701" w:type="dxa"/>
          </w:tcPr>
          <w:p w:rsidR="000537E0" w:rsidRPr="00831D43" w:rsidRDefault="000537E0" w:rsidP="007C2660">
            <w:pPr>
              <w:tabs>
                <w:tab w:val="left" w:pos="3075"/>
              </w:tabs>
              <w:rPr>
                <w:sz w:val="20"/>
                <w:szCs w:val="20"/>
              </w:rPr>
            </w:pPr>
            <w:r>
              <w:rPr>
                <w:sz w:val="20"/>
                <w:szCs w:val="20"/>
              </w:rPr>
              <w:t>Class + Home</w:t>
            </w:r>
          </w:p>
        </w:tc>
        <w:tc>
          <w:tcPr>
            <w:tcW w:w="1134" w:type="dxa"/>
          </w:tcPr>
          <w:p w:rsidR="000537E0" w:rsidRPr="00831D43" w:rsidRDefault="000537E0" w:rsidP="007C2660">
            <w:pPr>
              <w:tabs>
                <w:tab w:val="left" w:pos="3075"/>
              </w:tabs>
              <w:rPr>
                <w:sz w:val="20"/>
                <w:szCs w:val="20"/>
              </w:rPr>
            </w:pPr>
          </w:p>
        </w:tc>
      </w:tr>
      <w:tr w:rsidR="00835641" w:rsidRPr="00831D43" w:rsidTr="001D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0" w:type="dxa"/>
          </w:tcPr>
          <w:p w:rsidR="00835641" w:rsidRDefault="00835641" w:rsidP="007C2660">
            <w:pPr>
              <w:tabs>
                <w:tab w:val="left" w:pos="3075"/>
              </w:tabs>
              <w:rPr>
                <w:sz w:val="20"/>
                <w:szCs w:val="20"/>
              </w:rPr>
            </w:pPr>
            <w:r>
              <w:rPr>
                <w:sz w:val="20"/>
                <w:szCs w:val="20"/>
              </w:rPr>
              <w:t>11</w:t>
            </w:r>
          </w:p>
        </w:tc>
        <w:tc>
          <w:tcPr>
            <w:tcW w:w="807" w:type="dxa"/>
          </w:tcPr>
          <w:p w:rsidR="00835641" w:rsidRDefault="00835641" w:rsidP="007C2660">
            <w:pPr>
              <w:tabs>
                <w:tab w:val="left" w:pos="3075"/>
              </w:tabs>
              <w:rPr>
                <w:sz w:val="20"/>
                <w:szCs w:val="20"/>
              </w:rPr>
            </w:pPr>
          </w:p>
        </w:tc>
        <w:tc>
          <w:tcPr>
            <w:tcW w:w="5528" w:type="dxa"/>
            <w:gridSpan w:val="3"/>
          </w:tcPr>
          <w:p w:rsidR="00835641" w:rsidRDefault="00835641" w:rsidP="00B7279D">
            <w:pPr>
              <w:tabs>
                <w:tab w:val="left" w:pos="3075"/>
              </w:tabs>
              <w:rPr>
                <w:sz w:val="20"/>
                <w:szCs w:val="20"/>
              </w:rPr>
            </w:pPr>
            <w:r w:rsidRPr="00947DE3">
              <w:rPr>
                <w:sz w:val="20"/>
                <w:szCs w:val="20"/>
                <w:highlight w:val="yellow"/>
              </w:rPr>
              <w:t xml:space="preserve">Register on </w:t>
            </w:r>
            <w:proofErr w:type="spellStart"/>
            <w:r w:rsidRPr="00947DE3">
              <w:rPr>
                <w:sz w:val="20"/>
                <w:szCs w:val="20"/>
                <w:highlight w:val="yellow"/>
              </w:rPr>
              <w:t>Facebook</w:t>
            </w:r>
            <w:proofErr w:type="spellEnd"/>
            <w:r w:rsidRPr="00947DE3">
              <w:rPr>
                <w:sz w:val="20"/>
                <w:szCs w:val="20"/>
                <w:highlight w:val="yellow"/>
              </w:rPr>
              <w:t>, Twitter, Flicker</w:t>
            </w:r>
          </w:p>
        </w:tc>
        <w:tc>
          <w:tcPr>
            <w:tcW w:w="1701" w:type="dxa"/>
          </w:tcPr>
          <w:p w:rsidR="00835641" w:rsidRDefault="00835641" w:rsidP="007C2660">
            <w:pPr>
              <w:tabs>
                <w:tab w:val="left" w:pos="3075"/>
              </w:tabs>
              <w:rPr>
                <w:sz w:val="20"/>
                <w:szCs w:val="20"/>
              </w:rPr>
            </w:pPr>
          </w:p>
        </w:tc>
        <w:tc>
          <w:tcPr>
            <w:tcW w:w="1134" w:type="dxa"/>
          </w:tcPr>
          <w:p w:rsidR="00835641" w:rsidRPr="00831D43" w:rsidRDefault="00835641" w:rsidP="007C2660">
            <w:pPr>
              <w:tabs>
                <w:tab w:val="left" w:pos="3075"/>
              </w:tabs>
              <w:rPr>
                <w:sz w:val="20"/>
                <w:szCs w:val="20"/>
              </w:rPr>
            </w:pPr>
          </w:p>
        </w:tc>
      </w:tr>
    </w:tbl>
    <w:p w:rsidR="00835641" w:rsidRDefault="00835641" w:rsidP="00835641">
      <w:pPr>
        <w:widowControl w:val="0"/>
        <w:tabs>
          <w:tab w:val="left" w:pos="567"/>
        </w:tabs>
        <w:autoSpaceDE w:val="0"/>
        <w:autoSpaceDN w:val="0"/>
        <w:adjustRightInd w:val="0"/>
        <w:ind w:left="426"/>
        <w:rPr>
          <w:rFonts w:cs="Arial"/>
          <w:b/>
          <w:bCs/>
          <w:color w:val="000000"/>
          <w:sz w:val="20"/>
          <w:szCs w:val="20"/>
        </w:rPr>
      </w:pPr>
    </w:p>
    <w:p w:rsidR="00CD6160" w:rsidRPr="00831D43" w:rsidRDefault="00B83300" w:rsidP="006652DC">
      <w:pPr>
        <w:widowControl w:val="0"/>
        <w:numPr>
          <w:ilvl w:val="0"/>
          <w:numId w:val="13"/>
        </w:numPr>
        <w:tabs>
          <w:tab w:val="left" w:pos="567"/>
        </w:tabs>
        <w:autoSpaceDE w:val="0"/>
        <w:autoSpaceDN w:val="0"/>
        <w:adjustRightInd w:val="0"/>
        <w:ind w:left="426"/>
        <w:rPr>
          <w:rFonts w:cs="Arial"/>
          <w:b/>
          <w:bCs/>
          <w:color w:val="000000"/>
          <w:sz w:val="20"/>
          <w:szCs w:val="20"/>
        </w:rPr>
      </w:pPr>
      <w:r w:rsidRPr="00831D43">
        <w:rPr>
          <w:rFonts w:cs="Arial"/>
          <w:b/>
          <w:bCs/>
          <w:color w:val="000000"/>
          <w:sz w:val="20"/>
          <w:szCs w:val="20"/>
        </w:rPr>
        <w:t xml:space="preserve">Video </w:t>
      </w:r>
    </w:p>
    <w:p w:rsidR="00CD6160" w:rsidRDefault="00CD6160" w:rsidP="00835641">
      <w:pPr>
        <w:widowControl w:val="0"/>
        <w:autoSpaceDE w:val="0"/>
        <w:autoSpaceDN w:val="0"/>
        <w:adjustRightInd w:val="0"/>
        <w:rPr>
          <w:rFonts w:cs="Arial"/>
          <w:color w:val="000000"/>
          <w:sz w:val="20"/>
          <w:szCs w:val="20"/>
        </w:rPr>
      </w:pPr>
      <w:r w:rsidRPr="00831D43">
        <w:rPr>
          <w:rFonts w:cs="Arial"/>
          <w:color w:val="000000"/>
          <w:sz w:val="20"/>
          <w:szCs w:val="20"/>
        </w:rPr>
        <w:t xml:space="preserve">The purpose of the video is to grab students’ attention, wow them and to overwhelm them, so that they realise what they don’t know.  It should highlight to them what an information literate person is. </w:t>
      </w:r>
    </w:p>
    <w:p w:rsidR="00835641" w:rsidRPr="00831D43" w:rsidRDefault="00835641" w:rsidP="00835641">
      <w:pPr>
        <w:widowControl w:val="0"/>
        <w:autoSpaceDE w:val="0"/>
        <w:autoSpaceDN w:val="0"/>
        <w:adjustRightInd w:val="0"/>
        <w:ind w:left="720"/>
        <w:rPr>
          <w:rFonts w:cs="Arial"/>
          <w:color w:val="000000"/>
          <w:sz w:val="20"/>
          <w:szCs w:val="20"/>
        </w:rPr>
      </w:pPr>
    </w:p>
    <w:p w:rsidR="00CD6160" w:rsidRPr="00831D43" w:rsidRDefault="00B83300" w:rsidP="006652DC">
      <w:pPr>
        <w:widowControl w:val="0"/>
        <w:numPr>
          <w:ilvl w:val="0"/>
          <w:numId w:val="13"/>
        </w:numPr>
        <w:autoSpaceDE w:val="0"/>
        <w:autoSpaceDN w:val="0"/>
        <w:adjustRightInd w:val="0"/>
        <w:ind w:left="426"/>
        <w:rPr>
          <w:rFonts w:cs="Arial"/>
          <w:b/>
          <w:bCs/>
          <w:color w:val="000000"/>
          <w:sz w:val="20"/>
          <w:szCs w:val="20"/>
        </w:rPr>
      </w:pPr>
      <w:r w:rsidRPr="00831D43">
        <w:rPr>
          <w:rFonts w:cs="Arial"/>
          <w:b/>
          <w:bCs/>
          <w:color w:val="000000"/>
          <w:sz w:val="20"/>
          <w:szCs w:val="20"/>
        </w:rPr>
        <w:t>Interactive exercise</w:t>
      </w:r>
    </w:p>
    <w:p w:rsidR="00CD6160" w:rsidRPr="00831D43" w:rsidRDefault="00CD6160" w:rsidP="00CD6160">
      <w:pPr>
        <w:pStyle w:val="ListParagraph"/>
        <w:numPr>
          <w:ilvl w:val="0"/>
          <w:numId w:val="9"/>
        </w:numPr>
        <w:contextualSpacing w:val="0"/>
        <w:rPr>
          <w:rFonts w:cs="Arial"/>
          <w:color w:val="000000"/>
          <w:sz w:val="20"/>
          <w:szCs w:val="20"/>
        </w:rPr>
      </w:pPr>
      <w:r w:rsidRPr="00831D43">
        <w:rPr>
          <w:rFonts w:cs="Arial"/>
          <w:color w:val="000000"/>
          <w:sz w:val="20"/>
          <w:szCs w:val="20"/>
        </w:rPr>
        <w:t>Use and example of something</w:t>
      </w:r>
      <w:r w:rsidR="00DA6486">
        <w:rPr>
          <w:rFonts w:cs="Arial"/>
          <w:color w:val="000000"/>
          <w:sz w:val="20"/>
          <w:szCs w:val="20"/>
        </w:rPr>
        <w:t xml:space="preserve"> to </w:t>
      </w:r>
      <w:proofErr w:type="gramStart"/>
      <w:r w:rsidR="00DA6486">
        <w:rPr>
          <w:rFonts w:cs="Arial"/>
          <w:color w:val="000000"/>
          <w:sz w:val="20"/>
          <w:szCs w:val="20"/>
        </w:rPr>
        <w:t xml:space="preserve">search </w:t>
      </w:r>
      <w:r w:rsidRPr="00831D43">
        <w:rPr>
          <w:rFonts w:cs="Arial"/>
          <w:color w:val="000000"/>
          <w:sz w:val="20"/>
          <w:szCs w:val="20"/>
        </w:rPr>
        <w:t xml:space="preserve"> that</w:t>
      </w:r>
      <w:proofErr w:type="gramEnd"/>
      <w:r w:rsidRPr="00831D43">
        <w:rPr>
          <w:rFonts w:cs="Arial"/>
          <w:color w:val="000000"/>
          <w:sz w:val="20"/>
          <w:szCs w:val="20"/>
        </w:rPr>
        <w:t xml:space="preserve"> the students will find hard to find, and that will throw them in the deep end.</w:t>
      </w:r>
    </w:p>
    <w:p w:rsidR="00CD6160" w:rsidRPr="00831D43" w:rsidRDefault="00CD6160" w:rsidP="00CD6160">
      <w:pPr>
        <w:pStyle w:val="ListParagraph"/>
        <w:numPr>
          <w:ilvl w:val="0"/>
          <w:numId w:val="9"/>
        </w:numPr>
        <w:contextualSpacing w:val="0"/>
        <w:rPr>
          <w:rFonts w:cs="Arial"/>
          <w:color w:val="000000"/>
          <w:sz w:val="20"/>
          <w:szCs w:val="20"/>
        </w:rPr>
      </w:pPr>
      <w:r w:rsidRPr="00831D43">
        <w:rPr>
          <w:rFonts w:cs="Arial"/>
          <w:color w:val="000000"/>
          <w:sz w:val="20"/>
          <w:szCs w:val="20"/>
        </w:rPr>
        <w:t>After the activity, the CIL 121 Junior lecturers can discuss evaluating the results with students (should they find something) and which sources they can/cannot trust.</w:t>
      </w:r>
    </w:p>
    <w:p w:rsidR="00CD6160" w:rsidRDefault="00CD6160" w:rsidP="00CD6160">
      <w:pPr>
        <w:pStyle w:val="ListParagraph"/>
        <w:numPr>
          <w:ilvl w:val="0"/>
          <w:numId w:val="9"/>
        </w:numPr>
        <w:contextualSpacing w:val="0"/>
        <w:rPr>
          <w:rFonts w:cs="Arial"/>
          <w:color w:val="000000"/>
          <w:sz w:val="20"/>
          <w:szCs w:val="20"/>
        </w:rPr>
      </w:pPr>
      <w:r w:rsidRPr="00831D43">
        <w:rPr>
          <w:rFonts w:cs="Arial"/>
          <w:color w:val="000000"/>
          <w:sz w:val="20"/>
          <w:szCs w:val="20"/>
        </w:rPr>
        <w:t xml:space="preserve">Different search engines will be assigned to different groups.  </w:t>
      </w:r>
    </w:p>
    <w:p w:rsidR="00835641" w:rsidRPr="00831D43" w:rsidRDefault="00835641" w:rsidP="00835641">
      <w:pPr>
        <w:pStyle w:val="ListParagraph"/>
        <w:contextualSpacing w:val="0"/>
        <w:rPr>
          <w:rFonts w:cs="Arial"/>
          <w:color w:val="000000"/>
          <w:sz w:val="20"/>
          <w:szCs w:val="20"/>
        </w:rPr>
      </w:pPr>
    </w:p>
    <w:p w:rsidR="00CD6160" w:rsidRPr="00831D43" w:rsidRDefault="00B83300" w:rsidP="006652DC">
      <w:pPr>
        <w:widowControl w:val="0"/>
        <w:numPr>
          <w:ilvl w:val="0"/>
          <w:numId w:val="13"/>
        </w:numPr>
        <w:autoSpaceDE w:val="0"/>
        <w:autoSpaceDN w:val="0"/>
        <w:adjustRightInd w:val="0"/>
        <w:ind w:left="426"/>
        <w:rPr>
          <w:rFonts w:cs="Arial"/>
          <w:b/>
          <w:bCs/>
          <w:color w:val="000000"/>
          <w:sz w:val="20"/>
          <w:szCs w:val="20"/>
        </w:rPr>
      </w:pPr>
      <w:r w:rsidRPr="00831D43">
        <w:rPr>
          <w:rFonts w:cs="Arial"/>
          <w:b/>
          <w:bCs/>
          <w:color w:val="000000"/>
          <w:sz w:val="20"/>
          <w:szCs w:val="20"/>
        </w:rPr>
        <w:t xml:space="preserve">Blog </w:t>
      </w:r>
    </w:p>
    <w:p w:rsidR="00CD6160" w:rsidRPr="00831D43" w:rsidRDefault="00CD6160" w:rsidP="00CD6160">
      <w:pPr>
        <w:widowControl w:val="0"/>
        <w:numPr>
          <w:ilvl w:val="0"/>
          <w:numId w:val="10"/>
        </w:numPr>
        <w:autoSpaceDE w:val="0"/>
        <w:autoSpaceDN w:val="0"/>
        <w:adjustRightInd w:val="0"/>
        <w:rPr>
          <w:rFonts w:cs="Arial"/>
          <w:color w:val="000000"/>
          <w:sz w:val="20"/>
          <w:szCs w:val="20"/>
        </w:rPr>
      </w:pPr>
      <w:r w:rsidRPr="00831D43">
        <w:rPr>
          <w:rFonts w:cs="Arial"/>
          <w:color w:val="000000"/>
          <w:sz w:val="20"/>
          <w:szCs w:val="20"/>
        </w:rPr>
        <w:t xml:space="preserve">This will be a group activity, and available as a blog in </w:t>
      </w:r>
      <w:proofErr w:type="spellStart"/>
      <w:r w:rsidRPr="00831D43">
        <w:rPr>
          <w:rFonts w:cs="Arial"/>
          <w:color w:val="000000"/>
          <w:sz w:val="20"/>
          <w:szCs w:val="20"/>
        </w:rPr>
        <w:t>clickUP</w:t>
      </w:r>
      <w:proofErr w:type="spellEnd"/>
      <w:r w:rsidRPr="00831D43">
        <w:rPr>
          <w:rFonts w:cs="Arial"/>
          <w:color w:val="000000"/>
          <w:sz w:val="20"/>
          <w:szCs w:val="20"/>
        </w:rPr>
        <w:t xml:space="preserve"> from the Discussions Tool.</w:t>
      </w:r>
    </w:p>
    <w:p w:rsidR="00CD6160" w:rsidRDefault="00CD6160" w:rsidP="00CD6160">
      <w:pPr>
        <w:widowControl w:val="0"/>
        <w:numPr>
          <w:ilvl w:val="0"/>
          <w:numId w:val="10"/>
        </w:numPr>
        <w:autoSpaceDE w:val="0"/>
        <w:autoSpaceDN w:val="0"/>
        <w:adjustRightInd w:val="0"/>
        <w:rPr>
          <w:rFonts w:cs="Arial"/>
          <w:color w:val="000000"/>
          <w:sz w:val="20"/>
          <w:szCs w:val="20"/>
        </w:rPr>
      </w:pPr>
      <w:r w:rsidRPr="00831D43">
        <w:rPr>
          <w:rFonts w:cs="Arial"/>
          <w:color w:val="000000"/>
          <w:sz w:val="20"/>
          <w:szCs w:val="20"/>
        </w:rPr>
        <w:t>A topic will be created for each lab.  After the session, the junior lecturers must delete the postings from the previous session.</w:t>
      </w:r>
    </w:p>
    <w:p w:rsidR="00835641" w:rsidRPr="00831D43" w:rsidRDefault="00835641" w:rsidP="00835641">
      <w:pPr>
        <w:widowControl w:val="0"/>
        <w:autoSpaceDE w:val="0"/>
        <w:autoSpaceDN w:val="0"/>
        <w:adjustRightInd w:val="0"/>
        <w:ind w:left="349"/>
        <w:rPr>
          <w:rFonts w:cs="Arial"/>
          <w:color w:val="000000"/>
          <w:sz w:val="20"/>
          <w:szCs w:val="20"/>
        </w:rPr>
      </w:pPr>
    </w:p>
    <w:p w:rsidR="00CD6160" w:rsidRPr="00831D43" w:rsidRDefault="00B83300" w:rsidP="006652DC">
      <w:pPr>
        <w:widowControl w:val="0"/>
        <w:numPr>
          <w:ilvl w:val="0"/>
          <w:numId w:val="13"/>
        </w:numPr>
        <w:autoSpaceDE w:val="0"/>
        <w:autoSpaceDN w:val="0"/>
        <w:adjustRightInd w:val="0"/>
        <w:ind w:left="426"/>
        <w:rPr>
          <w:rFonts w:cs="Arial"/>
          <w:b/>
          <w:bCs/>
          <w:color w:val="000000"/>
          <w:sz w:val="20"/>
          <w:szCs w:val="20"/>
        </w:rPr>
      </w:pPr>
      <w:r w:rsidRPr="00831D43">
        <w:rPr>
          <w:rFonts w:cs="Arial"/>
          <w:b/>
          <w:bCs/>
          <w:color w:val="000000"/>
          <w:sz w:val="20"/>
          <w:szCs w:val="20"/>
        </w:rPr>
        <w:t>Overview of the course</w:t>
      </w:r>
    </w:p>
    <w:p w:rsidR="00CD6160" w:rsidRDefault="00CD6160" w:rsidP="00835641">
      <w:pPr>
        <w:rPr>
          <w:rFonts w:cs="Arial"/>
          <w:sz w:val="20"/>
          <w:szCs w:val="20"/>
        </w:rPr>
      </w:pPr>
      <w:r w:rsidRPr="00831D43">
        <w:rPr>
          <w:rFonts w:cs="Arial"/>
          <w:sz w:val="20"/>
          <w:szCs w:val="20"/>
        </w:rPr>
        <w:t>A mind</w:t>
      </w:r>
      <w:r w:rsidR="00DA6486">
        <w:rPr>
          <w:rFonts w:cs="Arial"/>
          <w:sz w:val="20"/>
          <w:szCs w:val="20"/>
        </w:rPr>
        <w:t xml:space="preserve"> </w:t>
      </w:r>
      <w:r w:rsidRPr="00831D43">
        <w:rPr>
          <w:rFonts w:cs="Arial"/>
          <w:sz w:val="20"/>
          <w:szCs w:val="20"/>
        </w:rPr>
        <w:t>map/overview of the course in the form of “little men”, giving specific attention to the “who, what, where and how” and which chapters address each.</w:t>
      </w:r>
    </w:p>
    <w:p w:rsidR="00835641" w:rsidRPr="00831D43" w:rsidRDefault="00835641" w:rsidP="00835641">
      <w:pPr>
        <w:ind w:left="709"/>
        <w:rPr>
          <w:rFonts w:cs="Arial"/>
          <w:sz w:val="20"/>
          <w:szCs w:val="20"/>
        </w:rPr>
      </w:pPr>
    </w:p>
    <w:p w:rsidR="00CD6160" w:rsidRPr="00831D43" w:rsidRDefault="00CD6160" w:rsidP="006652DC">
      <w:pPr>
        <w:widowControl w:val="0"/>
        <w:numPr>
          <w:ilvl w:val="0"/>
          <w:numId w:val="13"/>
        </w:numPr>
        <w:autoSpaceDE w:val="0"/>
        <w:autoSpaceDN w:val="0"/>
        <w:adjustRightInd w:val="0"/>
        <w:ind w:left="426"/>
        <w:rPr>
          <w:rFonts w:cs="Arial"/>
          <w:b/>
          <w:bCs/>
          <w:color w:val="000000"/>
          <w:sz w:val="20"/>
          <w:szCs w:val="20"/>
        </w:rPr>
      </w:pPr>
      <w:r w:rsidRPr="00831D43">
        <w:rPr>
          <w:rFonts w:cs="Arial"/>
          <w:b/>
          <w:bCs/>
          <w:color w:val="000000"/>
          <w:sz w:val="20"/>
          <w:szCs w:val="20"/>
        </w:rPr>
        <w:t>Collage of logos</w:t>
      </w:r>
    </w:p>
    <w:p w:rsidR="00CD6160" w:rsidRDefault="00631F79" w:rsidP="00835641">
      <w:pPr>
        <w:rPr>
          <w:rFonts w:cs="Arial"/>
          <w:sz w:val="20"/>
          <w:szCs w:val="20"/>
        </w:rPr>
      </w:pPr>
      <w:r w:rsidRPr="00831D43">
        <w:rPr>
          <w:rFonts w:cs="Arial"/>
          <w:sz w:val="20"/>
          <w:szCs w:val="20"/>
        </w:rPr>
        <w:t>Site with a</w:t>
      </w:r>
      <w:r w:rsidR="00104DFC" w:rsidRPr="00831D43">
        <w:rPr>
          <w:rFonts w:cs="Arial"/>
          <w:sz w:val="20"/>
          <w:szCs w:val="20"/>
        </w:rPr>
        <w:t xml:space="preserve"> </w:t>
      </w:r>
      <w:r w:rsidR="00CD6160" w:rsidRPr="00831D43">
        <w:rPr>
          <w:rFonts w:cs="Arial"/>
          <w:sz w:val="20"/>
          <w:szCs w:val="20"/>
        </w:rPr>
        <w:t xml:space="preserve">summary of all the Web 2.0 logos:  </w:t>
      </w:r>
      <w:hyperlink r:id="rId6" w:history="1">
        <w:r w:rsidR="00CD6160" w:rsidRPr="00831D43">
          <w:rPr>
            <w:rFonts w:cs="Arial"/>
            <w:sz w:val="20"/>
            <w:szCs w:val="20"/>
          </w:rPr>
          <w:t>http://theconversationprism.com/</w:t>
        </w:r>
      </w:hyperlink>
      <w:proofErr w:type="gramStart"/>
      <w:r w:rsidR="00835641">
        <w:rPr>
          <w:rFonts w:cs="Arial"/>
          <w:sz w:val="20"/>
          <w:szCs w:val="20"/>
        </w:rPr>
        <w:t xml:space="preserve"> </w:t>
      </w:r>
      <w:proofErr w:type="gramEnd"/>
      <w:r w:rsidR="00CD6160" w:rsidRPr="00831D43">
        <w:rPr>
          <w:rFonts w:cs="Arial"/>
          <w:sz w:val="20"/>
          <w:szCs w:val="20"/>
        </w:rPr>
        <w:t xml:space="preserve"> .  </w:t>
      </w:r>
      <w:r w:rsidR="00104DFC" w:rsidRPr="00831D43">
        <w:rPr>
          <w:rFonts w:cs="Arial"/>
          <w:sz w:val="20"/>
          <w:szCs w:val="20"/>
        </w:rPr>
        <w:t xml:space="preserve">A collage of logos created by previous lecturers can also be used.  </w:t>
      </w:r>
      <w:r w:rsidR="00CD6160" w:rsidRPr="00831D43">
        <w:rPr>
          <w:rFonts w:cs="Arial"/>
          <w:sz w:val="20"/>
          <w:szCs w:val="20"/>
        </w:rPr>
        <w:t>This can be shown to students in this chapter (to show them what they will be learning) and/or used in Chapter 12.</w:t>
      </w:r>
    </w:p>
    <w:p w:rsidR="00835641" w:rsidRPr="00831D43" w:rsidRDefault="00835641" w:rsidP="00835641">
      <w:pPr>
        <w:ind w:left="709"/>
        <w:rPr>
          <w:rFonts w:cs="Arial"/>
          <w:sz w:val="20"/>
          <w:szCs w:val="20"/>
        </w:rPr>
      </w:pPr>
    </w:p>
    <w:p w:rsidR="00CD6160" w:rsidRPr="00831D43" w:rsidRDefault="00B83300" w:rsidP="006652DC">
      <w:pPr>
        <w:widowControl w:val="0"/>
        <w:numPr>
          <w:ilvl w:val="0"/>
          <w:numId w:val="13"/>
        </w:numPr>
        <w:autoSpaceDE w:val="0"/>
        <w:autoSpaceDN w:val="0"/>
        <w:adjustRightInd w:val="0"/>
        <w:ind w:left="426"/>
        <w:rPr>
          <w:rFonts w:cs="Arial"/>
          <w:b/>
          <w:bCs/>
          <w:color w:val="000000"/>
          <w:sz w:val="20"/>
          <w:szCs w:val="20"/>
        </w:rPr>
      </w:pPr>
      <w:r w:rsidRPr="00831D43">
        <w:rPr>
          <w:rFonts w:cs="Arial"/>
          <w:b/>
          <w:bCs/>
          <w:color w:val="000000"/>
          <w:sz w:val="20"/>
          <w:szCs w:val="20"/>
        </w:rPr>
        <w:lastRenderedPageBreak/>
        <w:t>Whole-brain model</w:t>
      </w:r>
    </w:p>
    <w:p w:rsidR="00CD6160" w:rsidRPr="00831D43" w:rsidRDefault="00CD6160" w:rsidP="00835641">
      <w:pPr>
        <w:rPr>
          <w:rFonts w:cs="Arial"/>
          <w:sz w:val="20"/>
          <w:szCs w:val="20"/>
        </w:rPr>
      </w:pPr>
      <w:r w:rsidRPr="00831D43">
        <w:rPr>
          <w:rFonts w:cs="Arial"/>
          <w:sz w:val="20"/>
          <w:szCs w:val="20"/>
        </w:rPr>
        <w:t xml:space="preserve">The whole-brain model comes in at the end of Chapter 1, and forms part of the section “How to learn”.  </w:t>
      </w:r>
    </w:p>
    <w:p w:rsidR="00CD6160" w:rsidRPr="00831D43" w:rsidRDefault="00CD6160" w:rsidP="00CD6160">
      <w:pPr>
        <w:numPr>
          <w:ilvl w:val="0"/>
          <w:numId w:val="11"/>
        </w:numPr>
        <w:ind w:left="709" w:hanging="425"/>
        <w:rPr>
          <w:rFonts w:cs="Arial"/>
          <w:sz w:val="20"/>
          <w:szCs w:val="20"/>
        </w:rPr>
      </w:pPr>
      <w:r w:rsidRPr="00831D43">
        <w:rPr>
          <w:rFonts w:cs="Arial"/>
          <w:sz w:val="20"/>
          <w:szCs w:val="20"/>
        </w:rPr>
        <w:t xml:space="preserve">The educational approach will be available in </w:t>
      </w:r>
      <w:proofErr w:type="spellStart"/>
      <w:r w:rsidRPr="00831D43">
        <w:rPr>
          <w:rFonts w:cs="Arial"/>
          <w:sz w:val="20"/>
          <w:szCs w:val="20"/>
        </w:rPr>
        <w:t>clickUP</w:t>
      </w:r>
      <w:proofErr w:type="spellEnd"/>
      <w:r w:rsidRPr="00831D43">
        <w:rPr>
          <w:rFonts w:cs="Arial"/>
          <w:sz w:val="20"/>
          <w:szCs w:val="20"/>
        </w:rPr>
        <w:t>.</w:t>
      </w:r>
    </w:p>
    <w:p w:rsidR="00CD6160" w:rsidRPr="00831D43" w:rsidRDefault="00CD6160" w:rsidP="00CD6160">
      <w:pPr>
        <w:numPr>
          <w:ilvl w:val="0"/>
          <w:numId w:val="11"/>
        </w:numPr>
        <w:ind w:left="709" w:hanging="425"/>
        <w:rPr>
          <w:rFonts w:cs="Arial"/>
          <w:sz w:val="20"/>
          <w:szCs w:val="20"/>
        </w:rPr>
      </w:pPr>
      <w:r w:rsidRPr="00831D43">
        <w:rPr>
          <w:rFonts w:cs="Arial"/>
          <w:sz w:val="20"/>
          <w:szCs w:val="20"/>
        </w:rPr>
        <w:t xml:space="preserve">Students will be provided with the HBDI model and will identify their own learning style </w:t>
      </w:r>
    </w:p>
    <w:p w:rsidR="00CD6160" w:rsidRPr="00831D43" w:rsidRDefault="00CD6160" w:rsidP="00CD6160">
      <w:pPr>
        <w:numPr>
          <w:ilvl w:val="0"/>
          <w:numId w:val="11"/>
        </w:numPr>
        <w:ind w:left="709" w:hanging="425"/>
        <w:rPr>
          <w:rFonts w:cs="Arial"/>
          <w:sz w:val="20"/>
          <w:szCs w:val="20"/>
        </w:rPr>
      </w:pPr>
      <w:r w:rsidRPr="00831D43">
        <w:rPr>
          <w:rFonts w:cs="Arial"/>
          <w:sz w:val="20"/>
          <w:szCs w:val="20"/>
        </w:rPr>
        <w:t xml:space="preserve">The HBDI model </w:t>
      </w:r>
      <w:r w:rsidR="001108BA" w:rsidRPr="00831D43">
        <w:rPr>
          <w:rFonts w:cs="Arial"/>
          <w:sz w:val="20"/>
          <w:szCs w:val="20"/>
        </w:rPr>
        <w:t>will</w:t>
      </w:r>
      <w:r w:rsidRPr="00831D43">
        <w:rPr>
          <w:rFonts w:cs="Arial"/>
          <w:sz w:val="20"/>
          <w:szCs w:val="20"/>
        </w:rPr>
        <w:t xml:space="preserve"> be </w:t>
      </w:r>
      <w:proofErr w:type="spellStart"/>
      <w:r w:rsidRPr="00831D43">
        <w:rPr>
          <w:rFonts w:cs="Arial"/>
          <w:sz w:val="20"/>
          <w:szCs w:val="20"/>
        </w:rPr>
        <w:t>avail</w:t>
      </w:r>
      <w:r w:rsidR="001108BA" w:rsidRPr="00831D43">
        <w:rPr>
          <w:rFonts w:cs="Arial"/>
          <w:sz w:val="20"/>
          <w:szCs w:val="20"/>
        </w:rPr>
        <w:t>abe</w:t>
      </w:r>
      <w:proofErr w:type="spellEnd"/>
      <w:r w:rsidR="001108BA" w:rsidRPr="00831D43">
        <w:rPr>
          <w:rFonts w:cs="Arial"/>
          <w:sz w:val="20"/>
          <w:szCs w:val="20"/>
        </w:rPr>
        <w:t xml:space="preserve"> in </w:t>
      </w:r>
      <w:proofErr w:type="spellStart"/>
      <w:r w:rsidR="001108BA" w:rsidRPr="00831D43">
        <w:rPr>
          <w:rFonts w:cs="Arial"/>
          <w:sz w:val="20"/>
          <w:szCs w:val="20"/>
        </w:rPr>
        <w:t>clickUP</w:t>
      </w:r>
      <w:proofErr w:type="spellEnd"/>
      <w:r w:rsidRPr="00831D43">
        <w:rPr>
          <w:rFonts w:cs="Arial"/>
          <w:sz w:val="20"/>
          <w:szCs w:val="20"/>
        </w:rPr>
        <w:t>.</w:t>
      </w:r>
    </w:p>
    <w:p w:rsidR="00AC2879" w:rsidRPr="00835641" w:rsidRDefault="00CD6160" w:rsidP="00310078">
      <w:pPr>
        <w:numPr>
          <w:ilvl w:val="0"/>
          <w:numId w:val="11"/>
        </w:numPr>
        <w:ind w:left="709" w:hanging="425"/>
        <w:rPr>
          <w:color w:val="FF0000"/>
        </w:rPr>
      </w:pPr>
      <w:r w:rsidRPr="00831D43">
        <w:rPr>
          <w:rFonts w:cs="Arial"/>
          <w:sz w:val="20"/>
          <w:szCs w:val="20"/>
        </w:rPr>
        <w:t xml:space="preserve">Students will get a tour of </w:t>
      </w:r>
      <w:proofErr w:type="spellStart"/>
      <w:r w:rsidRPr="00831D43">
        <w:rPr>
          <w:rFonts w:cs="Arial"/>
          <w:sz w:val="20"/>
          <w:szCs w:val="20"/>
        </w:rPr>
        <w:t>clickUP</w:t>
      </w:r>
      <w:proofErr w:type="spellEnd"/>
      <w:r w:rsidR="00104DFC" w:rsidRPr="00831D43">
        <w:rPr>
          <w:rFonts w:cs="Arial"/>
          <w:sz w:val="20"/>
          <w:szCs w:val="20"/>
        </w:rPr>
        <w:t>.</w:t>
      </w:r>
    </w:p>
    <w:p w:rsidR="00835641" w:rsidRPr="00835641" w:rsidRDefault="00835641" w:rsidP="00835641">
      <w:pPr>
        <w:rPr>
          <w:color w:val="000000"/>
        </w:rPr>
      </w:pPr>
    </w:p>
    <w:p w:rsidR="00835641" w:rsidRPr="00835641" w:rsidRDefault="00835641" w:rsidP="00835641">
      <w:pPr>
        <w:widowControl w:val="0"/>
        <w:numPr>
          <w:ilvl w:val="0"/>
          <w:numId w:val="13"/>
        </w:numPr>
        <w:autoSpaceDE w:val="0"/>
        <w:autoSpaceDN w:val="0"/>
        <w:adjustRightInd w:val="0"/>
        <w:ind w:left="426"/>
        <w:rPr>
          <w:rFonts w:cs="Arial"/>
          <w:b/>
          <w:bCs/>
          <w:color w:val="000000"/>
          <w:sz w:val="20"/>
          <w:szCs w:val="20"/>
        </w:rPr>
      </w:pPr>
      <w:r w:rsidRPr="00835641">
        <w:rPr>
          <w:rFonts w:cs="Arial"/>
          <w:b/>
          <w:bCs/>
          <w:color w:val="000000"/>
          <w:sz w:val="20"/>
          <w:szCs w:val="20"/>
        </w:rPr>
        <w:t>PPT slides</w:t>
      </w:r>
    </w:p>
    <w:p w:rsidR="00835641" w:rsidRDefault="00835641" w:rsidP="00835641">
      <w:pPr>
        <w:widowControl w:val="0"/>
        <w:autoSpaceDE w:val="0"/>
        <w:autoSpaceDN w:val="0"/>
        <w:adjustRightInd w:val="0"/>
        <w:ind w:left="426"/>
        <w:rPr>
          <w:b/>
          <w:sz w:val="20"/>
          <w:szCs w:val="20"/>
        </w:rPr>
      </w:pPr>
    </w:p>
    <w:p w:rsidR="00835641" w:rsidRPr="00835641" w:rsidRDefault="00835641" w:rsidP="00835641">
      <w:pPr>
        <w:widowControl w:val="0"/>
        <w:numPr>
          <w:ilvl w:val="0"/>
          <w:numId w:val="13"/>
        </w:numPr>
        <w:autoSpaceDE w:val="0"/>
        <w:autoSpaceDN w:val="0"/>
        <w:adjustRightInd w:val="0"/>
        <w:ind w:left="426"/>
        <w:rPr>
          <w:rFonts w:cs="Arial"/>
          <w:b/>
          <w:bCs/>
          <w:color w:val="000000"/>
          <w:sz w:val="20"/>
          <w:szCs w:val="20"/>
        </w:rPr>
      </w:pPr>
      <w:r>
        <w:rPr>
          <w:rFonts w:cs="Arial"/>
          <w:b/>
          <w:bCs/>
          <w:color w:val="000000"/>
          <w:sz w:val="20"/>
          <w:szCs w:val="20"/>
        </w:rPr>
        <w:t>Key terms</w:t>
      </w:r>
    </w:p>
    <w:p w:rsidR="00835641" w:rsidRDefault="00835641" w:rsidP="00835641">
      <w:pPr>
        <w:rPr>
          <w:rFonts w:cs="Arial"/>
          <w:sz w:val="20"/>
          <w:szCs w:val="20"/>
        </w:rPr>
      </w:pPr>
      <w:r w:rsidRPr="00835641">
        <w:rPr>
          <w:rFonts w:cs="Arial"/>
          <w:sz w:val="20"/>
          <w:szCs w:val="20"/>
          <w:highlight w:val="yellow"/>
        </w:rPr>
        <w:t>Crossword puzzle (???) based on the glossary for the chapter.</w:t>
      </w:r>
      <w:r w:rsidRPr="00803CB8">
        <w:rPr>
          <w:rFonts w:cs="Arial"/>
          <w:sz w:val="20"/>
          <w:szCs w:val="20"/>
        </w:rPr>
        <w:t xml:space="preserve"> </w:t>
      </w:r>
    </w:p>
    <w:p w:rsidR="00835641" w:rsidRPr="00971B55" w:rsidRDefault="00835641" w:rsidP="00835641">
      <w:pPr>
        <w:rPr>
          <w:rFonts w:cs="Arial"/>
          <w:sz w:val="20"/>
          <w:szCs w:val="20"/>
        </w:rPr>
      </w:pPr>
      <w:r w:rsidRPr="00803CB8">
        <w:rPr>
          <w:rFonts w:cs="Arial"/>
          <w:sz w:val="20"/>
          <w:szCs w:val="20"/>
        </w:rPr>
        <w:t xml:space="preserve">  </w:t>
      </w:r>
    </w:p>
    <w:p w:rsidR="00835641" w:rsidRDefault="00835641" w:rsidP="00835641">
      <w:pPr>
        <w:widowControl w:val="0"/>
        <w:numPr>
          <w:ilvl w:val="0"/>
          <w:numId w:val="13"/>
        </w:numPr>
        <w:autoSpaceDE w:val="0"/>
        <w:autoSpaceDN w:val="0"/>
        <w:adjustRightInd w:val="0"/>
        <w:ind w:left="426"/>
        <w:rPr>
          <w:rFonts w:cs="Arial"/>
          <w:b/>
          <w:bCs/>
          <w:color w:val="000000"/>
          <w:sz w:val="20"/>
          <w:szCs w:val="20"/>
        </w:rPr>
      </w:pPr>
      <w:r w:rsidRPr="00835641">
        <w:rPr>
          <w:rFonts w:cs="Arial"/>
          <w:b/>
          <w:bCs/>
          <w:color w:val="000000"/>
          <w:sz w:val="20"/>
          <w:szCs w:val="20"/>
        </w:rPr>
        <w:t>Mind Map of the chapter</w:t>
      </w:r>
    </w:p>
    <w:p w:rsidR="006F300F" w:rsidRDefault="006F300F" w:rsidP="006F300F">
      <w:pPr>
        <w:widowControl w:val="0"/>
        <w:autoSpaceDE w:val="0"/>
        <w:autoSpaceDN w:val="0"/>
        <w:adjustRightInd w:val="0"/>
        <w:rPr>
          <w:rFonts w:cs="Arial"/>
          <w:color w:val="000000"/>
          <w:sz w:val="20"/>
          <w:szCs w:val="20"/>
        </w:rPr>
      </w:pPr>
      <w:r>
        <w:rPr>
          <w:rFonts w:cs="Arial"/>
          <w:color w:val="000000"/>
          <w:sz w:val="20"/>
          <w:szCs w:val="20"/>
        </w:rPr>
        <w:t xml:space="preserve">Gives a holistic picture of the chapter and </w:t>
      </w:r>
      <w:proofErr w:type="gramStart"/>
      <w:r>
        <w:rPr>
          <w:rFonts w:cs="Arial"/>
          <w:color w:val="000000"/>
          <w:sz w:val="20"/>
          <w:szCs w:val="20"/>
        </w:rPr>
        <w:t>it’s</w:t>
      </w:r>
      <w:proofErr w:type="gramEnd"/>
      <w:r>
        <w:rPr>
          <w:rFonts w:cs="Arial"/>
          <w:color w:val="000000"/>
          <w:sz w:val="20"/>
          <w:szCs w:val="20"/>
        </w:rPr>
        <w:t xml:space="preserve"> position in the course, Can be used in class and for self study.</w:t>
      </w:r>
    </w:p>
    <w:p w:rsidR="00835641" w:rsidRDefault="00835641" w:rsidP="006F300F">
      <w:pPr>
        <w:widowControl w:val="0"/>
        <w:autoSpaceDE w:val="0"/>
        <w:autoSpaceDN w:val="0"/>
        <w:adjustRightInd w:val="0"/>
        <w:rPr>
          <w:b/>
          <w:sz w:val="20"/>
          <w:szCs w:val="20"/>
        </w:rPr>
      </w:pPr>
    </w:p>
    <w:p w:rsidR="00835641" w:rsidRDefault="00835641" w:rsidP="00835641">
      <w:pPr>
        <w:widowControl w:val="0"/>
        <w:numPr>
          <w:ilvl w:val="0"/>
          <w:numId w:val="13"/>
        </w:numPr>
        <w:autoSpaceDE w:val="0"/>
        <w:autoSpaceDN w:val="0"/>
        <w:adjustRightInd w:val="0"/>
        <w:ind w:left="426"/>
        <w:rPr>
          <w:rFonts w:cs="Arial"/>
          <w:b/>
          <w:bCs/>
          <w:color w:val="000000"/>
          <w:sz w:val="20"/>
          <w:szCs w:val="20"/>
        </w:rPr>
      </w:pPr>
      <w:r>
        <w:rPr>
          <w:rFonts w:cs="Arial"/>
          <w:b/>
          <w:bCs/>
          <w:color w:val="000000"/>
          <w:sz w:val="20"/>
          <w:szCs w:val="20"/>
        </w:rPr>
        <w:t>Assistant Lecturer Activities</w:t>
      </w:r>
    </w:p>
    <w:p w:rsidR="00835641" w:rsidRPr="00563532" w:rsidRDefault="00835641" w:rsidP="00835641">
      <w:pPr>
        <w:widowControl w:val="0"/>
        <w:tabs>
          <w:tab w:val="left" w:pos="567"/>
        </w:tabs>
        <w:autoSpaceDE w:val="0"/>
        <w:autoSpaceDN w:val="0"/>
        <w:adjustRightInd w:val="0"/>
        <w:ind w:left="66"/>
        <w:rPr>
          <w:rFonts w:cs="Arial"/>
          <w:bCs/>
          <w:color w:val="000000"/>
          <w:sz w:val="20"/>
          <w:szCs w:val="20"/>
        </w:rPr>
      </w:pPr>
      <w:r w:rsidRPr="00563532">
        <w:rPr>
          <w:rFonts w:cs="Arial"/>
          <w:bCs/>
          <w:color w:val="000000"/>
          <w:sz w:val="20"/>
          <w:szCs w:val="20"/>
        </w:rPr>
        <w:t>Activities identified and used by Assistant Lecturers</w:t>
      </w:r>
    </w:p>
    <w:p w:rsidR="00835641" w:rsidRPr="0001222F" w:rsidRDefault="00835641" w:rsidP="00835641">
      <w:pPr>
        <w:widowControl w:val="0"/>
        <w:numPr>
          <w:ilvl w:val="1"/>
          <w:numId w:val="15"/>
        </w:numPr>
        <w:tabs>
          <w:tab w:val="left" w:pos="567"/>
        </w:tabs>
        <w:autoSpaceDE w:val="0"/>
        <w:autoSpaceDN w:val="0"/>
        <w:adjustRightInd w:val="0"/>
        <w:rPr>
          <w:rFonts w:cs="Arial"/>
          <w:b/>
          <w:bCs/>
          <w:color w:val="000000"/>
          <w:sz w:val="20"/>
          <w:szCs w:val="20"/>
        </w:rPr>
      </w:pPr>
    </w:p>
    <w:p w:rsidR="00835641" w:rsidRPr="00BC1604" w:rsidRDefault="00835641" w:rsidP="00835641">
      <w:pPr>
        <w:widowControl w:val="0"/>
        <w:autoSpaceDE w:val="0"/>
        <w:autoSpaceDN w:val="0"/>
        <w:adjustRightInd w:val="0"/>
        <w:ind w:left="426"/>
        <w:rPr>
          <w:b/>
          <w:sz w:val="20"/>
          <w:szCs w:val="20"/>
        </w:rPr>
      </w:pPr>
    </w:p>
    <w:p w:rsidR="00835641" w:rsidRPr="00947DE3" w:rsidRDefault="00835641" w:rsidP="00835641">
      <w:pPr>
        <w:widowControl w:val="0"/>
        <w:numPr>
          <w:ilvl w:val="0"/>
          <w:numId w:val="13"/>
        </w:numPr>
        <w:autoSpaceDE w:val="0"/>
        <w:autoSpaceDN w:val="0"/>
        <w:adjustRightInd w:val="0"/>
        <w:ind w:left="426"/>
        <w:rPr>
          <w:rFonts w:cs="Arial"/>
          <w:b/>
          <w:bCs/>
          <w:color w:val="000000"/>
          <w:sz w:val="20"/>
          <w:szCs w:val="20"/>
          <w:highlight w:val="yellow"/>
        </w:rPr>
      </w:pPr>
      <w:r w:rsidRPr="00947DE3">
        <w:rPr>
          <w:rFonts w:cs="Arial"/>
          <w:b/>
          <w:bCs/>
          <w:color w:val="000000"/>
          <w:sz w:val="20"/>
          <w:szCs w:val="20"/>
          <w:highlight w:val="yellow"/>
        </w:rPr>
        <w:t>Activities on social networks</w:t>
      </w:r>
    </w:p>
    <w:p w:rsidR="00835641" w:rsidRPr="00947DE3" w:rsidRDefault="00835641" w:rsidP="00835641">
      <w:pPr>
        <w:widowControl w:val="0"/>
        <w:tabs>
          <w:tab w:val="left" w:pos="567"/>
        </w:tabs>
        <w:autoSpaceDE w:val="0"/>
        <w:autoSpaceDN w:val="0"/>
        <w:adjustRightInd w:val="0"/>
        <w:ind w:left="66"/>
        <w:rPr>
          <w:rFonts w:cs="Arial"/>
          <w:bCs/>
          <w:color w:val="000000"/>
          <w:sz w:val="20"/>
          <w:szCs w:val="20"/>
          <w:highlight w:val="yellow"/>
        </w:rPr>
      </w:pPr>
      <w:r w:rsidRPr="00947DE3">
        <w:rPr>
          <w:rFonts w:cs="Arial"/>
          <w:bCs/>
          <w:color w:val="000000"/>
          <w:sz w:val="20"/>
          <w:szCs w:val="20"/>
          <w:highlight w:val="yellow"/>
        </w:rPr>
        <w:t xml:space="preserve">As many of the activities later in the course will be linked to some activities on social network sites, students can now register on </w:t>
      </w:r>
      <w:proofErr w:type="spellStart"/>
      <w:r w:rsidRPr="00947DE3">
        <w:rPr>
          <w:rFonts w:cs="Arial"/>
          <w:bCs/>
          <w:color w:val="000000"/>
          <w:sz w:val="20"/>
          <w:szCs w:val="20"/>
          <w:highlight w:val="yellow"/>
        </w:rPr>
        <w:t>facebook</w:t>
      </w:r>
      <w:proofErr w:type="spellEnd"/>
      <w:r w:rsidRPr="00947DE3">
        <w:rPr>
          <w:rFonts w:cs="Arial"/>
          <w:bCs/>
          <w:color w:val="000000"/>
          <w:sz w:val="20"/>
          <w:szCs w:val="20"/>
          <w:highlight w:val="yellow"/>
        </w:rPr>
        <w:t xml:space="preserve">, twitter, flicker etc.  </w:t>
      </w:r>
    </w:p>
    <w:p w:rsidR="00835641" w:rsidRPr="00835641" w:rsidRDefault="00835641" w:rsidP="00835641">
      <w:pPr>
        <w:widowControl w:val="0"/>
        <w:tabs>
          <w:tab w:val="left" w:pos="567"/>
        </w:tabs>
        <w:autoSpaceDE w:val="0"/>
        <w:autoSpaceDN w:val="0"/>
        <w:adjustRightInd w:val="0"/>
        <w:ind w:left="66"/>
        <w:rPr>
          <w:rFonts w:cs="Arial"/>
          <w:bCs/>
          <w:color w:val="000000"/>
          <w:sz w:val="20"/>
          <w:szCs w:val="20"/>
        </w:rPr>
      </w:pPr>
      <w:r w:rsidRPr="00947DE3">
        <w:rPr>
          <w:rFonts w:cs="Arial"/>
          <w:bCs/>
          <w:color w:val="000000"/>
          <w:sz w:val="20"/>
          <w:szCs w:val="20"/>
          <w:highlight w:val="yellow"/>
        </w:rPr>
        <w:t xml:space="preserve">Lecturers will be required to keep </w:t>
      </w:r>
      <w:proofErr w:type="spellStart"/>
      <w:r w:rsidRPr="00947DE3">
        <w:rPr>
          <w:rFonts w:cs="Arial"/>
          <w:bCs/>
          <w:color w:val="000000"/>
          <w:sz w:val="20"/>
          <w:szCs w:val="20"/>
          <w:highlight w:val="yellow"/>
        </w:rPr>
        <w:t>IllI</w:t>
      </w:r>
      <w:proofErr w:type="spellEnd"/>
      <w:r w:rsidRPr="00947DE3">
        <w:rPr>
          <w:rFonts w:cs="Arial"/>
          <w:bCs/>
          <w:color w:val="000000"/>
          <w:sz w:val="20"/>
          <w:szCs w:val="20"/>
          <w:highlight w:val="yellow"/>
        </w:rPr>
        <w:t xml:space="preserve">, Rose, </w:t>
      </w:r>
      <w:proofErr w:type="spellStart"/>
      <w:r w:rsidRPr="00947DE3">
        <w:rPr>
          <w:rFonts w:cs="Arial"/>
          <w:bCs/>
          <w:color w:val="000000"/>
          <w:sz w:val="20"/>
          <w:szCs w:val="20"/>
          <w:highlight w:val="yellow"/>
        </w:rPr>
        <w:t>Trev</w:t>
      </w:r>
      <w:proofErr w:type="spellEnd"/>
      <w:r w:rsidRPr="00947DE3">
        <w:rPr>
          <w:rFonts w:cs="Arial"/>
          <w:bCs/>
          <w:color w:val="000000"/>
          <w:sz w:val="20"/>
          <w:szCs w:val="20"/>
          <w:highlight w:val="yellow"/>
        </w:rPr>
        <w:t xml:space="preserve"> and/or </w:t>
      </w:r>
      <w:proofErr w:type="spellStart"/>
      <w:r w:rsidRPr="00947DE3">
        <w:rPr>
          <w:rFonts w:cs="Arial"/>
          <w:bCs/>
          <w:color w:val="000000"/>
          <w:sz w:val="20"/>
          <w:szCs w:val="20"/>
          <w:highlight w:val="yellow"/>
        </w:rPr>
        <w:t>Tumi</w:t>
      </w:r>
      <w:proofErr w:type="spellEnd"/>
      <w:r w:rsidRPr="00947DE3">
        <w:rPr>
          <w:rFonts w:cs="Arial"/>
          <w:bCs/>
          <w:color w:val="000000"/>
          <w:sz w:val="20"/>
          <w:szCs w:val="20"/>
          <w:highlight w:val="yellow"/>
        </w:rPr>
        <w:t xml:space="preserve"> ‘alive’ there…</w:t>
      </w:r>
    </w:p>
    <w:sectPr w:rsidR="00835641" w:rsidRPr="00835641" w:rsidSect="007354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6CC"/>
    <w:multiLevelType w:val="hybridMultilevel"/>
    <w:tmpl w:val="E550CA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8BB1FFD"/>
    <w:multiLevelType w:val="hybridMultilevel"/>
    <w:tmpl w:val="45CAC62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E797357"/>
    <w:multiLevelType w:val="hybridMultilevel"/>
    <w:tmpl w:val="0AFCC1F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F794F0A"/>
    <w:multiLevelType w:val="hybridMultilevel"/>
    <w:tmpl w:val="EE2A7944"/>
    <w:lvl w:ilvl="0" w:tplc="16FC03F4">
      <w:start w:val="1"/>
      <w:numFmt w:val="bullet"/>
      <w:lvlText w:val=""/>
      <w:lvlJc w:val="left"/>
      <w:pPr>
        <w:ind w:left="720" w:hanging="360"/>
      </w:pPr>
      <w:rPr>
        <w:rFonts w:ascii="Symbol" w:hAnsi="Symbol" w:hint="default"/>
        <w:color w:val="auto"/>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1C86B3A"/>
    <w:multiLevelType w:val="hybridMultilevel"/>
    <w:tmpl w:val="9ADC7530"/>
    <w:lvl w:ilvl="0" w:tplc="16FC03F4">
      <w:start w:val="1"/>
      <w:numFmt w:val="bullet"/>
      <w:lvlText w:val=""/>
      <w:lvlJc w:val="left"/>
      <w:pPr>
        <w:ind w:left="720" w:hanging="360"/>
      </w:pPr>
      <w:rPr>
        <w:rFonts w:ascii="Symbol" w:hAnsi="Symbol" w:hint="default"/>
        <w:color w:val="auto"/>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415243A"/>
    <w:multiLevelType w:val="hybridMultilevel"/>
    <w:tmpl w:val="1F7654AA"/>
    <w:lvl w:ilvl="0" w:tplc="16FC03F4">
      <w:start w:val="1"/>
      <w:numFmt w:val="bullet"/>
      <w:lvlText w:val=""/>
      <w:lvlJc w:val="left"/>
      <w:pPr>
        <w:ind w:left="720" w:hanging="360"/>
      </w:pPr>
      <w:rPr>
        <w:rFonts w:ascii="Symbol" w:hAnsi="Symbol" w:hint="default"/>
        <w:color w:val="auto"/>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6DB74E5"/>
    <w:multiLevelType w:val="hybridMultilevel"/>
    <w:tmpl w:val="AB52F3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DFA2552"/>
    <w:multiLevelType w:val="hybridMultilevel"/>
    <w:tmpl w:val="8E166598"/>
    <w:lvl w:ilvl="0" w:tplc="1C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943268E"/>
    <w:multiLevelType w:val="hybridMultilevel"/>
    <w:tmpl w:val="45CAC62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DC81F43"/>
    <w:multiLevelType w:val="hybridMultilevel"/>
    <w:tmpl w:val="E55CBC06"/>
    <w:lvl w:ilvl="0" w:tplc="16FC03F4">
      <w:start w:val="1"/>
      <w:numFmt w:val="bullet"/>
      <w:lvlText w:val=""/>
      <w:lvlJc w:val="left"/>
      <w:pPr>
        <w:ind w:left="1080" w:hanging="360"/>
      </w:pPr>
      <w:rPr>
        <w:rFonts w:ascii="Symbol" w:hAnsi="Symbol" w:hint="default"/>
        <w:color w:val="auto"/>
        <w:sz w:val="24"/>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2F2A1317"/>
    <w:multiLevelType w:val="hybridMultilevel"/>
    <w:tmpl w:val="17CC48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346F3F43"/>
    <w:multiLevelType w:val="hybridMultilevel"/>
    <w:tmpl w:val="520610DC"/>
    <w:lvl w:ilvl="0" w:tplc="16FC03F4">
      <w:start w:val="1"/>
      <w:numFmt w:val="bullet"/>
      <w:lvlText w:val=""/>
      <w:lvlJc w:val="left"/>
      <w:pPr>
        <w:ind w:left="709" w:hanging="360"/>
      </w:pPr>
      <w:rPr>
        <w:rFonts w:ascii="Symbol" w:hAnsi="Symbol" w:hint="default"/>
        <w:color w:val="auto"/>
        <w:sz w:val="24"/>
      </w:rPr>
    </w:lvl>
    <w:lvl w:ilvl="1" w:tplc="04090005">
      <w:start w:val="1"/>
      <w:numFmt w:val="bullet"/>
      <w:lvlText w:val=""/>
      <w:lvlJc w:val="left"/>
      <w:pPr>
        <w:ind w:left="1429" w:hanging="360"/>
      </w:pPr>
      <w:rPr>
        <w:rFonts w:ascii="Wingdings" w:hAnsi="Wingdings" w:hint="default"/>
      </w:r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12">
    <w:nsid w:val="50161970"/>
    <w:multiLevelType w:val="hybridMultilevel"/>
    <w:tmpl w:val="45CAC62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6714334E"/>
    <w:multiLevelType w:val="hybridMultilevel"/>
    <w:tmpl w:val="09A43ADC"/>
    <w:lvl w:ilvl="0" w:tplc="16FC03F4">
      <w:start w:val="1"/>
      <w:numFmt w:val="bullet"/>
      <w:lvlText w:val=""/>
      <w:lvlJc w:val="left"/>
      <w:pPr>
        <w:ind w:left="709" w:hanging="360"/>
      </w:pPr>
      <w:rPr>
        <w:rFonts w:ascii="Symbol" w:hAnsi="Symbol" w:hint="default"/>
        <w:color w:val="auto"/>
        <w:sz w:val="24"/>
      </w:rPr>
    </w:lvl>
    <w:lvl w:ilvl="1" w:tplc="04090005">
      <w:start w:val="1"/>
      <w:numFmt w:val="bullet"/>
      <w:lvlText w:val=""/>
      <w:lvlJc w:val="left"/>
      <w:pPr>
        <w:ind w:left="1429" w:hanging="360"/>
      </w:pPr>
      <w:rPr>
        <w:rFonts w:ascii="Wingdings" w:hAnsi="Wingdings" w:hint="default"/>
      </w:r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14">
    <w:nsid w:val="76AE3624"/>
    <w:multiLevelType w:val="hybridMultilevel"/>
    <w:tmpl w:val="8B420790"/>
    <w:lvl w:ilvl="0" w:tplc="C14284A6">
      <w:start w:val="1"/>
      <w:numFmt w:val="decimal"/>
      <w:lvlText w:val="%1."/>
      <w:lvlJc w:val="left"/>
      <w:pPr>
        <w:ind w:left="1962" w:hanging="360"/>
      </w:pPr>
      <w:rPr>
        <w:rFonts w:hint="default"/>
      </w:rPr>
    </w:lvl>
    <w:lvl w:ilvl="1" w:tplc="1C090019">
      <w:start w:val="1"/>
      <w:numFmt w:val="lowerLetter"/>
      <w:lvlText w:val="%2."/>
      <w:lvlJc w:val="left"/>
      <w:pPr>
        <w:ind w:left="2322" w:hanging="360"/>
      </w:pPr>
    </w:lvl>
    <w:lvl w:ilvl="2" w:tplc="1C09001B" w:tentative="1">
      <w:start w:val="1"/>
      <w:numFmt w:val="lowerRoman"/>
      <w:lvlText w:val="%3."/>
      <w:lvlJc w:val="right"/>
      <w:pPr>
        <w:ind w:left="3042" w:hanging="180"/>
      </w:pPr>
    </w:lvl>
    <w:lvl w:ilvl="3" w:tplc="1C09000F" w:tentative="1">
      <w:start w:val="1"/>
      <w:numFmt w:val="decimal"/>
      <w:lvlText w:val="%4."/>
      <w:lvlJc w:val="left"/>
      <w:pPr>
        <w:ind w:left="3762" w:hanging="360"/>
      </w:pPr>
    </w:lvl>
    <w:lvl w:ilvl="4" w:tplc="1C090019" w:tentative="1">
      <w:start w:val="1"/>
      <w:numFmt w:val="lowerLetter"/>
      <w:lvlText w:val="%5."/>
      <w:lvlJc w:val="left"/>
      <w:pPr>
        <w:ind w:left="4482" w:hanging="360"/>
      </w:pPr>
    </w:lvl>
    <w:lvl w:ilvl="5" w:tplc="1C09001B" w:tentative="1">
      <w:start w:val="1"/>
      <w:numFmt w:val="lowerRoman"/>
      <w:lvlText w:val="%6."/>
      <w:lvlJc w:val="right"/>
      <w:pPr>
        <w:ind w:left="5202" w:hanging="180"/>
      </w:pPr>
    </w:lvl>
    <w:lvl w:ilvl="6" w:tplc="1C09000F" w:tentative="1">
      <w:start w:val="1"/>
      <w:numFmt w:val="decimal"/>
      <w:lvlText w:val="%7."/>
      <w:lvlJc w:val="left"/>
      <w:pPr>
        <w:ind w:left="5922" w:hanging="360"/>
      </w:pPr>
    </w:lvl>
    <w:lvl w:ilvl="7" w:tplc="1C090019" w:tentative="1">
      <w:start w:val="1"/>
      <w:numFmt w:val="lowerLetter"/>
      <w:lvlText w:val="%8."/>
      <w:lvlJc w:val="left"/>
      <w:pPr>
        <w:ind w:left="6642" w:hanging="360"/>
      </w:pPr>
    </w:lvl>
    <w:lvl w:ilvl="8" w:tplc="1C09001B" w:tentative="1">
      <w:start w:val="1"/>
      <w:numFmt w:val="lowerRoman"/>
      <w:lvlText w:val="%9."/>
      <w:lvlJc w:val="right"/>
      <w:pPr>
        <w:ind w:left="7362" w:hanging="180"/>
      </w:pPr>
    </w:lvl>
  </w:abstractNum>
  <w:num w:numId="1">
    <w:abstractNumId w:val="0"/>
  </w:num>
  <w:num w:numId="2">
    <w:abstractNumId w:val="1"/>
  </w:num>
  <w:num w:numId="3">
    <w:abstractNumId w:val="8"/>
  </w:num>
  <w:num w:numId="4">
    <w:abstractNumId w:val="12"/>
  </w:num>
  <w:num w:numId="5">
    <w:abstractNumId w:val="6"/>
  </w:num>
  <w:num w:numId="6">
    <w:abstractNumId w:val="7"/>
  </w:num>
  <w:num w:numId="7">
    <w:abstractNumId w:val="3"/>
  </w:num>
  <w:num w:numId="8">
    <w:abstractNumId w:val="4"/>
  </w:num>
  <w:num w:numId="9">
    <w:abstractNumId w:val="5"/>
  </w:num>
  <w:num w:numId="10">
    <w:abstractNumId w:val="11"/>
  </w:num>
  <w:num w:numId="11">
    <w:abstractNumId w:val="9"/>
  </w:num>
  <w:num w:numId="12">
    <w:abstractNumId w:val="13"/>
  </w:num>
  <w:num w:numId="13">
    <w:abstractNumId w:val="2"/>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078"/>
    <w:rsid w:val="00025770"/>
    <w:rsid w:val="000537E0"/>
    <w:rsid w:val="0007476C"/>
    <w:rsid w:val="00087AD0"/>
    <w:rsid w:val="00093403"/>
    <w:rsid w:val="000C1963"/>
    <w:rsid w:val="00104DFC"/>
    <w:rsid w:val="001108BA"/>
    <w:rsid w:val="001C5ADB"/>
    <w:rsid w:val="001D0CA0"/>
    <w:rsid w:val="001D2238"/>
    <w:rsid w:val="001E5748"/>
    <w:rsid w:val="001F7E16"/>
    <w:rsid w:val="0029317C"/>
    <w:rsid w:val="00310078"/>
    <w:rsid w:val="00356F0F"/>
    <w:rsid w:val="00387E16"/>
    <w:rsid w:val="003E0493"/>
    <w:rsid w:val="00461DB2"/>
    <w:rsid w:val="00497112"/>
    <w:rsid w:val="00551A94"/>
    <w:rsid w:val="00631F79"/>
    <w:rsid w:val="006652DC"/>
    <w:rsid w:val="006D6F5D"/>
    <w:rsid w:val="006E1EF2"/>
    <w:rsid w:val="006F185C"/>
    <w:rsid w:val="006F300F"/>
    <w:rsid w:val="006F49EF"/>
    <w:rsid w:val="00721F76"/>
    <w:rsid w:val="0073546A"/>
    <w:rsid w:val="00744D19"/>
    <w:rsid w:val="00755456"/>
    <w:rsid w:val="007C1668"/>
    <w:rsid w:val="007C2660"/>
    <w:rsid w:val="007D424C"/>
    <w:rsid w:val="007F4170"/>
    <w:rsid w:val="00831D43"/>
    <w:rsid w:val="00835641"/>
    <w:rsid w:val="00863F65"/>
    <w:rsid w:val="00891426"/>
    <w:rsid w:val="00893D98"/>
    <w:rsid w:val="0089689D"/>
    <w:rsid w:val="008B4046"/>
    <w:rsid w:val="008D4CCF"/>
    <w:rsid w:val="00947DE3"/>
    <w:rsid w:val="00A1219F"/>
    <w:rsid w:val="00AC2879"/>
    <w:rsid w:val="00AD0F6E"/>
    <w:rsid w:val="00B7279D"/>
    <w:rsid w:val="00B83300"/>
    <w:rsid w:val="00B841A3"/>
    <w:rsid w:val="00BA11B1"/>
    <w:rsid w:val="00BA6D92"/>
    <w:rsid w:val="00C5471A"/>
    <w:rsid w:val="00CB6BD6"/>
    <w:rsid w:val="00CD6160"/>
    <w:rsid w:val="00D41274"/>
    <w:rsid w:val="00D93DD6"/>
    <w:rsid w:val="00DA6486"/>
    <w:rsid w:val="00E5488D"/>
    <w:rsid w:val="00E93F36"/>
    <w:rsid w:val="00ED3F7F"/>
    <w:rsid w:val="00EF2951"/>
    <w:rsid w:val="00F008DB"/>
    <w:rsid w:val="00FA388C"/>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6A"/>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310078"/>
    <w:pPr>
      <w:ind w:left="720"/>
      <w:contextualSpacing/>
    </w:pPr>
  </w:style>
  <w:style w:type="paragraph" w:styleId="NormalWeb">
    <w:name w:val="Normal (Web)"/>
    <w:basedOn w:val="Normal"/>
    <w:unhideWhenUsed/>
    <w:rsid w:val="00310078"/>
    <w:pPr>
      <w:spacing w:after="100" w:afterAutospacing="1"/>
    </w:pPr>
    <w:rPr>
      <w:rFonts w:ascii="Verdana" w:eastAsia="Times New Roman" w:hAnsi="Verdana"/>
      <w:szCs w:val="24"/>
      <w:lang w:eastAsia="en-ZA"/>
    </w:rPr>
  </w:style>
  <w:style w:type="character" w:styleId="Hyperlink">
    <w:name w:val="Hyperlink"/>
    <w:basedOn w:val="DefaultParagraphFont"/>
    <w:semiHidden/>
    <w:rsid w:val="00CD61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conversationprism.com/" TargetMode="External"/><Relationship Id="rId5" Type="http://schemas.openxmlformats.org/officeDocument/2006/relationships/hyperlink" Target="http://theconversationpris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3332</CharactersWithSpaces>
  <SharedDoc>false</SharedDoc>
  <HLinks>
    <vt:vector size="12" baseType="variant">
      <vt:variant>
        <vt:i4>5767195</vt:i4>
      </vt:variant>
      <vt:variant>
        <vt:i4>3</vt:i4>
      </vt:variant>
      <vt:variant>
        <vt:i4>0</vt:i4>
      </vt:variant>
      <vt:variant>
        <vt:i4>5</vt:i4>
      </vt:variant>
      <vt:variant>
        <vt:lpwstr>http://theconversationprism.com/</vt:lpwstr>
      </vt:variant>
      <vt:variant>
        <vt:lpwstr/>
      </vt:variant>
      <vt:variant>
        <vt:i4>5767195</vt:i4>
      </vt:variant>
      <vt:variant>
        <vt:i4>0</vt:i4>
      </vt:variant>
      <vt:variant>
        <vt:i4>0</vt:i4>
      </vt:variant>
      <vt:variant>
        <vt:i4>5</vt:i4>
      </vt:variant>
      <vt:variant>
        <vt:lpwstr>http://theconversationprism.com/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 User</dc:creator>
  <cp:lastModifiedBy>User</cp:lastModifiedBy>
  <cp:revision>2</cp:revision>
  <cp:lastPrinted>2010-02-24T11:42:00Z</cp:lastPrinted>
  <dcterms:created xsi:type="dcterms:W3CDTF">2010-08-11T07:50:00Z</dcterms:created>
  <dcterms:modified xsi:type="dcterms:W3CDTF">2010-08-11T07:50:00Z</dcterms:modified>
</cp:coreProperties>
</file>